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6558" w:rsidRDefault="009D71E8">
      <w:pPr>
        <w:pStyle w:val="Heading1"/>
      </w:pPr>
      <w:bookmarkStart w:id="0" w:name="_Toc400361362"/>
      <w:bookmarkStart w:id="1" w:name="_Toc443397153"/>
      <w:bookmarkStart w:id="2" w:name="_Toc357771638"/>
      <w:bookmarkStart w:id="3" w:name="_Toc346793416"/>
      <w:bookmarkStart w:id="4" w:name="_Toc328122777"/>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rsidR="00E66558" w:rsidRDefault="009D71E8">
      <w:pPr>
        <w:pStyle w:val="Heading2"/>
        <w:rPr>
          <w:b w:val="0"/>
          <w:bCs/>
          <w:color w:val="auto"/>
          <w:sz w:val="24"/>
          <w:szCs w:val="24"/>
        </w:rPr>
      </w:pPr>
      <w:r>
        <w:rPr>
          <w:b w:val="0"/>
          <w:bCs/>
          <w:color w:val="auto"/>
          <w:sz w:val="24"/>
          <w:szCs w:val="24"/>
        </w:rPr>
        <w:t xml:space="preserve">This statement details our school’s use of pupil premium funding to help improve the attainment of our disadvantaged pupils. </w:t>
      </w:r>
    </w:p>
    <w:p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E66558" w:rsidRDefault="009D71E8">
            <w:pPr>
              <w:pStyle w:val="TableHeader"/>
              <w:jc w:val="left"/>
            </w:pPr>
            <w: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E66558" w:rsidRDefault="009D71E8">
            <w:pPr>
              <w:pStyle w:val="TableHeader"/>
              <w:jc w:val="left"/>
            </w:pPr>
            <w:r>
              <w:t>Data</w:t>
            </w:r>
          </w:p>
        </w:tc>
      </w:tr>
      <w:tr w:rsidR="00E66558">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Default="009D71E8">
            <w:pPr>
              <w:pStyle w:val="TableRow"/>
            </w:pPr>
            <w:r>
              <w:t>School name</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Default="009359E0">
            <w:pPr>
              <w:pStyle w:val="TableRow"/>
            </w:pPr>
            <w:r>
              <w:t>St Anne’s RC Primary</w:t>
            </w:r>
          </w:p>
        </w:tc>
      </w:tr>
      <w:tr w:rsidR="00E66558">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Default="009D71E8">
            <w:pPr>
              <w:pStyle w:val="TableRow"/>
            </w:pPr>
            <w: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Default="007A5C2E" w:rsidP="00481C4E">
            <w:pPr>
              <w:pStyle w:val="TableRow"/>
            </w:pPr>
            <w:r>
              <w:t>212</w:t>
            </w:r>
            <w:r w:rsidR="0091531E">
              <w:t xml:space="preserve">                 </w:t>
            </w:r>
          </w:p>
        </w:tc>
      </w:tr>
      <w:tr w:rsidR="00E66558">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Default="009D71E8">
            <w:pPr>
              <w:pStyle w:val="TableRow"/>
            </w:pPr>
            <w: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Default="007A5C2E" w:rsidP="00481C4E">
            <w:pPr>
              <w:pStyle w:val="TableRow"/>
            </w:pPr>
            <w:r>
              <w:t>30.6</w:t>
            </w:r>
            <w:r w:rsidR="00995EBC">
              <w:t>%</w:t>
            </w:r>
          </w:p>
        </w:tc>
      </w:tr>
      <w:tr w:rsidR="00E66558">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Default="009D71E8">
            <w:pPr>
              <w:pStyle w:val="TableRow"/>
            </w:pPr>
            <w:r>
              <w:rPr>
                <w:szCs w:val="22"/>
              </w:rPr>
              <w:t xml:space="preserve">Academic year/years that our current pupil premium strategy plan covers </w:t>
            </w:r>
            <w:r>
              <w:rPr>
                <w:b/>
                <w:bCs/>
                <w:szCs w:val="22"/>
              </w:rPr>
              <w:t>(3 year plans are recommended)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Default="007A5C2E">
            <w:pPr>
              <w:pStyle w:val="TableRow"/>
            </w:pPr>
            <w:r>
              <w:t>2024</w:t>
            </w:r>
            <w:r w:rsidR="0091531E">
              <w:t>-202</w:t>
            </w:r>
            <w:r w:rsidR="008519B8">
              <w:t>7</w:t>
            </w:r>
          </w:p>
        </w:tc>
      </w:tr>
      <w:tr w:rsidR="00E66558">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Default="009D71E8">
            <w:pPr>
              <w:pStyle w:val="TableRow"/>
            </w:pPr>
            <w:r>
              <w:rPr>
                <w:szCs w:val="22"/>
              </w:rPr>
              <w:t>Date this statement was published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Default="0091531E">
            <w:pPr>
              <w:pStyle w:val="TableRow"/>
            </w:pPr>
            <w:r>
              <w:t>1</w:t>
            </w:r>
            <w:r w:rsidRPr="0091531E">
              <w:rPr>
                <w:vertAlign w:val="superscript"/>
              </w:rPr>
              <w:t>st</w:t>
            </w:r>
            <w:r>
              <w:t xml:space="preserve"> September 202</w:t>
            </w:r>
            <w:r w:rsidR="007A5C2E">
              <w:t>4</w:t>
            </w:r>
          </w:p>
        </w:tc>
      </w:tr>
      <w:tr w:rsidR="00E66558">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Default="009D71E8">
            <w:pPr>
              <w:pStyle w:val="TableRow"/>
            </w:pPr>
            <w:r>
              <w:rPr>
                <w:szCs w:val="22"/>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Default="0091531E">
            <w:pPr>
              <w:pStyle w:val="TableRow"/>
            </w:pPr>
            <w:r>
              <w:t>1</w:t>
            </w:r>
            <w:r w:rsidRPr="0091531E">
              <w:rPr>
                <w:vertAlign w:val="superscript"/>
              </w:rPr>
              <w:t>st</w:t>
            </w:r>
            <w:r>
              <w:t xml:space="preserve"> September 202</w:t>
            </w:r>
            <w:r w:rsidR="00DA7A2C">
              <w:t>6</w:t>
            </w:r>
            <w:bookmarkStart w:id="14" w:name="_GoBack"/>
            <w:bookmarkEnd w:id="14"/>
          </w:p>
        </w:tc>
      </w:tr>
      <w:tr w:rsidR="00E66558">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Default="009D71E8">
            <w:pPr>
              <w:pStyle w:val="TableRow"/>
            </w:pPr>
            <w:r>
              <w:t>Statement authorised by</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Default="009359E0">
            <w:pPr>
              <w:pStyle w:val="TableRow"/>
            </w:pPr>
            <w:r>
              <w:t>Catherine Harrison</w:t>
            </w:r>
          </w:p>
        </w:tc>
      </w:tr>
      <w:tr w:rsidR="00E66558">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Default="009D71E8">
            <w:pPr>
              <w:pStyle w:val="TableRow"/>
            </w:pPr>
            <w:r>
              <w:t>Pupil premium 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Default="009359E0">
            <w:pPr>
              <w:pStyle w:val="TableRow"/>
            </w:pPr>
            <w:r>
              <w:t xml:space="preserve">Catherine Harrison </w:t>
            </w:r>
          </w:p>
        </w:tc>
      </w:tr>
      <w:tr w:rsidR="00E66558">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Default="009D71E8">
            <w:pPr>
              <w:pStyle w:val="TableRow"/>
            </w:pPr>
            <w:r>
              <w:t xml:space="preserve">Governor </w:t>
            </w:r>
            <w:r>
              <w:rPr>
                <w:szCs w:val="22"/>
              </w:rPr>
              <w:t xml:space="preserve">/ Trustee </w:t>
            </w:r>
            <w:r>
              <w:t>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Default="0091531E">
            <w:pPr>
              <w:pStyle w:val="TableRow"/>
            </w:pPr>
            <w:r>
              <w:t xml:space="preserve">Joanne Robertson </w:t>
            </w:r>
          </w:p>
        </w:tc>
      </w:tr>
    </w:tbl>
    <w:bookmarkEnd w:id="2"/>
    <w:bookmarkEnd w:id="3"/>
    <w:bookmarkEnd w:id="4"/>
    <w:p w:rsidR="00E66558" w:rsidRDefault="009D71E8">
      <w:pPr>
        <w:spacing w:before="480" w:line="240" w:lineRule="auto"/>
        <w:rPr>
          <w:b/>
          <w:color w:val="104F75"/>
          <w:sz w:val="32"/>
          <w:szCs w:val="32"/>
        </w:rPr>
      </w:pPr>
      <w:r>
        <w:rPr>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rsidR="00E66558" w:rsidRDefault="009D71E8">
            <w:pPr>
              <w:pStyle w:val="TableRow"/>
            </w:pPr>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rsidR="00E66558" w:rsidRDefault="009D71E8">
            <w:pPr>
              <w:pStyle w:val="TableRow"/>
            </w:pPr>
            <w:r>
              <w:rPr>
                <w:b/>
              </w:rPr>
              <w:t>Amount</w:t>
            </w:r>
          </w:p>
        </w:tc>
      </w:tr>
      <w:tr w:rsidR="00E66558">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6558" w:rsidRDefault="009D71E8">
            <w:pPr>
              <w:pStyle w:val="TableRow"/>
            </w:pPr>
            <w: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Default="001474DB" w:rsidP="001474DB">
            <w:pPr>
              <w:pStyle w:val="TableRow"/>
            </w:pPr>
            <w:r>
              <w:t>£107,960</w:t>
            </w:r>
          </w:p>
        </w:tc>
      </w:tr>
      <w:tr w:rsidR="00E66558">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6558" w:rsidRDefault="009D71E8">
            <w:pPr>
              <w:pStyle w:val="TableRow"/>
            </w:pPr>
            <w: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Default="009D71E8">
            <w:pPr>
              <w:pStyle w:val="TableRow"/>
            </w:pPr>
            <w:r>
              <w:t>£</w:t>
            </w:r>
            <w:r w:rsidR="00477CF3">
              <w:t>0</w:t>
            </w:r>
          </w:p>
        </w:tc>
      </w:tr>
      <w:tr w:rsidR="00E66558">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Default="009D71E8">
            <w:pPr>
              <w:pStyle w:val="TableRow"/>
              <w:rPr>
                <w:b/>
              </w:rPr>
            </w:pPr>
            <w:r>
              <w:rPr>
                <w:b/>
              </w:rPr>
              <w:t>Total budget for this academic year</w:t>
            </w:r>
          </w:p>
          <w:p w:rsidR="00E66558" w:rsidRDefault="009D71E8">
            <w:pPr>
              <w:pStyle w:val="TableRow"/>
            </w:pPr>
            <w: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Default="001474DB" w:rsidP="001474DB">
            <w:pPr>
              <w:pStyle w:val="TableRow"/>
            </w:pPr>
            <w:r>
              <w:t>£107,960</w:t>
            </w:r>
          </w:p>
        </w:tc>
      </w:tr>
    </w:tbl>
    <w:p w:rsidR="00E66558" w:rsidRDefault="009D71E8">
      <w:pPr>
        <w:pStyle w:val="Heading1"/>
      </w:pPr>
      <w:r>
        <w:lastRenderedPageBreak/>
        <w:t>Part A: Pupil premium strategy plan</w:t>
      </w:r>
    </w:p>
    <w:p w:rsidR="00E66558" w:rsidRDefault="009D71E8">
      <w:pPr>
        <w:pStyle w:val="Heading2"/>
      </w:pPr>
      <w:bookmarkStart w:id="15" w:name="_Toc357771640"/>
      <w:bookmarkStart w:id="16"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43F3" w:rsidRDefault="000D43F3">
            <w:pPr>
              <w:spacing w:before="120"/>
              <w:rPr>
                <w:b/>
                <w:u w:val="single"/>
              </w:rPr>
            </w:pPr>
            <w:r w:rsidRPr="000D43F3">
              <w:rPr>
                <w:b/>
                <w:u w:val="single"/>
              </w:rPr>
              <w:t xml:space="preserve">Intent </w:t>
            </w:r>
          </w:p>
          <w:p w:rsidR="0091531E" w:rsidRPr="000D43F3" w:rsidRDefault="00F64506">
            <w:pPr>
              <w:spacing w:before="120"/>
              <w:rPr>
                <w:b/>
                <w:u w:val="single"/>
              </w:rPr>
            </w:pPr>
            <w:r>
              <w:t xml:space="preserve">At St Anne’s, </w:t>
            </w:r>
            <w:r w:rsidR="0091531E">
              <w:t xml:space="preserve">we target the use of Pupil Premium Grant funding to ensure that our disadvantaged pupils receive the highest quality of education to enable them to become active, socially responsible citizens of the future. We recognise that disadvantaged children can face a wide range of barriers which may impact on their learning. Our ultimate objectives are to: </w:t>
            </w:r>
          </w:p>
          <w:p w:rsidR="0091531E" w:rsidRDefault="0091531E" w:rsidP="0091531E">
            <w:pPr>
              <w:pStyle w:val="ListParagraph"/>
              <w:numPr>
                <w:ilvl w:val="0"/>
                <w:numId w:val="15"/>
              </w:numPr>
              <w:spacing w:before="120"/>
            </w:pPr>
            <w:r w:rsidRPr="0091531E">
              <w:rPr>
                <w:rFonts w:cs="Arial"/>
              </w:rPr>
              <w:t>Remove barriers to learning created by pove</w:t>
            </w:r>
            <w:r>
              <w:t xml:space="preserve">rty, family circumstance and background </w:t>
            </w:r>
          </w:p>
          <w:p w:rsidR="0091531E" w:rsidRDefault="0091531E" w:rsidP="0091531E">
            <w:pPr>
              <w:pStyle w:val="ListParagraph"/>
              <w:numPr>
                <w:ilvl w:val="0"/>
                <w:numId w:val="15"/>
              </w:numPr>
              <w:spacing w:before="120"/>
            </w:pPr>
            <w:r w:rsidRPr="0091531E">
              <w:rPr>
                <w:rFonts w:cs="Arial"/>
              </w:rPr>
              <w:t xml:space="preserve"> Narrow the attainment gaps between disadvantaged pupils and their non-disadvantaged counterparts both within school and nationally</w:t>
            </w:r>
            <w:r>
              <w:t xml:space="preserve"> </w:t>
            </w:r>
          </w:p>
          <w:p w:rsidR="0091531E" w:rsidRDefault="0091531E" w:rsidP="0091531E">
            <w:pPr>
              <w:pStyle w:val="ListParagraph"/>
              <w:numPr>
                <w:ilvl w:val="0"/>
                <w:numId w:val="15"/>
              </w:numPr>
              <w:spacing w:before="120"/>
            </w:pPr>
            <w:r w:rsidRPr="0091531E">
              <w:rPr>
                <w:rFonts w:cs="Arial"/>
              </w:rPr>
              <w:t xml:space="preserve"> Ensure ALL pupils are able to read fluently and with good understanding to enable</w:t>
            </w:r>
            <w:r>
              <w:t xml:space="preserve"> them to access the breadth of the curriculum </w:t>
            </w:r>
          </w:p>
          <w:p w:rsidR="0091531E" w:rsidRDefault="0091531E" w:rsidP="0091531E">
            <w:pPr>
              <w:pStyle w:val="ListParagraph"/>
              <w:numPr>
                <w:ilvl w:val="0"/>
                <w:numId w:val="15"/>
              </w:numPr>
              <w:spacing w:before="120"/>
            </w:pPr>
            <w:r w:rsidRPr="0091531E">
              <w:rPr>
                <w:rFonts w:cs="Arial"/>
              </w:rPr>
              <w:t xml:space="preserve"> Develop confidence in their ability to communicate effectively in a wide range of</w:t>
            </w:r>
            <w:r>
              <w:t xml:space="preserve"> contexts </w:t>
            </w:r>
          </w:p>
          <w:p w:rsidR="0091531E" w:rsidRDefault="0091531E" w:rsidP="0091531E">
            <w:pPr>
              <w:pStyle w:val="ListParagraph"/>
              <w:numPr>
                <w:ilvl w:val="0"/>
                <w:numId w:val="15"/>
              </w:numPr>
              <w:spacing w:before="120"/>
            </w:pPr>
            <w:r w:rsidRPr="0091531E">
              <w:rPr>
                <w:rFonts w:cs="Arial"/>
              </w:rPr>
              <w:t xml:space="preserve"> Enable pupils to look after their social and emotional wellbeing and to develop</w:t>
            </w:r>
            <w:r>
              <w:t xml:space="preserve"> resilience. </w:t>
            </w:r>
          </w:p>
          <w:p w:rsidR="0091531E" w:rsidRDefault="0091531E" w:rsidP="0091531E">
            <w:pPr>
              <w:pStyle w:val="ListParagraph"/>
              <w:numPr>
                <w:ilvl w:val="0"/>
                <w:numId w:val="15"/>
              </w:numPr>
              <w:spacing w:before="120"/>
            </w:pPr>
            <w:r w:rsidRPr="0091531E">
              <w:rPr>
                <w:rFonts w:cs="Arial"/>
              </w:rPr>
              <w:t>Access a wide range o</w:t>
            </w:r>
            <w:r>
              <w:t>f opportunities to develop their knowledge and understanding of the world</w:t>
            </w:r>
          </w:p>
          <w:p w:rsidR="0091531E" w:rsidRDefault="000D43F3">
            <w:pPr>
              <w:spacing w:before="120"/>
              <w:rPr>
                <w:b/>
                <w:u w:val="single"/>
              </w:rPr>
            </w:pPr>
            <w:r w:rsidRPr="000D43F3">
              <w:rPr>
                <w:b/>
                <w:u w:val="single"/>
              </w:rPr>
              <w:t xml:space="preserve">Our Context </w:t>
            </w:r>
          </w:p>
          <w:p w:rsidR="001C0B9E" w:rsidRDefault="001C0B9E">
            <w:pPr>
              <w:spacing w:before="120"/>
            </w:pPr>
            <w:r w:rsidRPr="001C0B9E">
              <w:t xml:space="preserve">Our school is located in Pennywell, Sunderland. </w:t>
            </w:r>
            <w:r>
              <w:t xml:space="preserve">We are a one form entry school and educate children from 3-11 years old. </w:t>
            </w:r>
          </w:p>
          <w:p w:rsidR="000D43F3" w:rsidRPr="00911814" w:rsidRDefault="00481C4E">
            <w:pPr>
              <w:spacing w:before="120"/>
              <w:rPr>
                <w:rFonts w:cs="Arial"/>
              </w:rPr>
            </w:pPr>
            <w:r w:rsidRPr="00911814">
              <w:rPr>
                <w:rFonts w:cs="Arial"/>
              </w:rPr>
              <w:t>We are in the bottom 20</w:t>
            </w:r>
            <w:r w:rsidR="001C0B9E" w:rsidRPr="00911814">
              <w:rPr>
                <w:rFonts w:cs="Arial"/>
              </w:rPr>
              <w:t xml:space="preserve">% of most deprived areas in the country. </w:t>
            </w:r>
          </w:p>
          <w:p w:rsidR="00481C4E" w:rsidRPr="00911814" w:rsidRDefault="00911814">
            <w:pPr>
              <w:spacing w:before="120"/>
              <w:rPr>
                <w:rFonts w:cs="Arial"/>
              </w:rPr>
            </w:pPr>
            <w:r w:rsidRPr="00911814">
              <w:rPr>
                <w:rFonts w:eastAsia="Calibri" w:cs="Arial"/>
              </w:rPr>
              <w:t>The LSOA in which our school is located is ranked 4318</w:t>
            </w:r>
            <w:r w:rsidRPr="00911814">
              <w:rPr>
                <w:rFonts w:eastAsia="Calibri" w:cs="Arial"/>
                <w:vertAlign w:val="superscript"/>
              </w:rPr>
              <w:t>th</w:t>
            </w:r>
            <w:r w:rsidRPr="00911814">
              <w:rPr>
                <w:rFonts w:eastAsia="Calibri" w:cs="Arial"/>
              </w:rPr>
              <w:t xml:space="preserve"> out of 32, 844 in terms of deprivation, meaning that only 13% of areas in England have a higher </w:t>
            </w:r>
            <w:r w:rsidR="001474DB" w:rsidRPr="00911814">
              <w:rPr>
                <w:rFonts w:eastAsia="Calibri" w:cs="Arial"/>
              </w:rPr>
              <w:t>deprivation.</w:t>
            </w:r>
            <w:r w:rsidR="001C0B9E" w:rsidRPr="00911814">
              <w:rPr>
                <w:rFonts w:cs="Arial"/>
              </w:rPr>
              <w:t xml:space="preserve"> The income, employment, health, education and crime deprivation indicators are all very high.</w:t>
            </w:r>
          </w:p>
          <w:p w:rsidR="00481C4E" w:rsidRPr="00481C4E" w:rsidRDefault="00481C4E">
            <w:pPr>
              <w:spacing w:before="120"/>
              <w:rPr>
                <w:b/>
                <w:u w:val="single"/>
              </w:rPr>
            </w:pPr>
            <w:r w:rsidRPr="00481C4E">
              <w:rPr>
                <w:b/>
                <w:u w:val="single"/>
              </w:rPr>
              <w:t xml:space="preserve">Objectives </w:t>
            </w:r>
          </w:p>
          <w:p w:rsidR="00911814" w:rsidRDefault="0091531E" w:rsidP="0091531E">
            <w:pPr>
              <w:pStyle w:val="ListParagraph"/>
              <w:numPr>
                <w:ilvl w:val="0"/>
                <w:numId w:val="17"/>
              </w:numPr>
            </w:pPr>
            <w:r w:rsidRPr="003D6305">
              <w:t>Improve the quality of teaching and learning in reading and effectively implement a validated phonics programme.</w:t>
            </w:r>
          </w:p>
          <w:p w:rsidR="008971E4" w:rsidRDefault="0091531E" w:rsidP="00F64506">
            <w:pPr>
              <w:pStyle w:val="ListParagraph"/>
              <w:numPr>
                <w:ilvl w:val="0"/>
                <w:numId w:val="17"/>
              </w:numPr>
            </w:pPr>
            <w:r w:rsidRPr="003D6305">
              <w:t>Disadvantaged pupils are supported and challenged to reach their full potential through</w:t>
            </w:r>
            <w:r w:rsidR="00911814" w:rsidRPr="003D6305">
              <w:t xml:space="preserve"> using evidence informed strategies</w:t>
            </w:r>
            <w:r w:rsidR="00911814" w:rsidRPr="00555844">
              <w:t>.</w:t>
            </w:r>
          </w:p>
          <w:p w:rsidR="00F64506" w:rsidRPr="00F64506" w:rsidRDefault="00F64506" w:rsidP="00F64506">
            <w:pPr>
              <w:pStyle w:val="ListParagraph"/>
              <w:numPr>
                <w:ilvl w:val="0"/>
                <w:numId w:val="0"/>
              </w:numPr>
              <w:ind w:left="720"/>
            </w:pPr>
          </w:p>
          <w:p w:rsidR="00911814" w:rsidRPr="00911814" w:rsidRDefault="00911814" w:rsidP="0091531E">
            <w:pPr>
              <w:spacing w:before="120"/>
              <w:rPr>
                <w:rFonts w:eastAsia="Calibri" w:cs="Arial"/>
                <w:b/>
                <w:u w:val="single"/>
              </w:rPr>
            </w:pPr>
            <w:r w:rsidRPr="00911814">
              <w:rPr>
                <w:rFonts w:eastAsia="Calibri" w:cs="Arial"/>
                <w:b/>
                <w:u w:val="single"/>
              </w:rPr>
              <w:lastRenderedPageBreak/>
              <w:t>Rationale behind our objectives</w:t>
            </w:r>
          </w:p>
          <w:p w:rsidR="00911814" w:rsidRPr="00911814" w:rsidRDefault="00911814" w:rsidP="00911814">
            <w:pPr>
              <w:pStyle w:val="ListParagraph"/>
              <w:numPr>
                <w:ilvl w:val="0"/>
                <w:numId w:val="18"/>
              </w:numPr>
              <w:suppressAutoHyphens w:val="0"/>
              <w:autoSpaceDN/>
              <w:spacing w:after="0" w:line="240" w:lineRule="auto"/>
              <w:rPr>
                <w:rFonts w:eastAsia="Calibri" w:cs="Arial"/>
              </w:rPr>
            </w:pPr>
            <w:r w:rsidRPr="00911814">
              <w:rPr>
                <w:rFonts w:eastAsia="Calibri" w:cs="Arial"/>
              </w:rPr>
              <w:t>Historic phonics data indicates that children are not as secure as we would like them to be in this area. The new validation process in phonics has highlighted that our current phonics programme is not a validated one and so we need to look at a more systematic, structured programme.</w:t>
            </w:r>
          </w:p>
          <w:p w:rsidR="00911814" w:rsidRPr="00911814" w:rsidRDefault="00911814" w:rsidP="00911814">
            <w:pPr>
              <w:suppressAutoHyphens w:val="0"/>
              <w:autoSpaceDN/>
              <w:spacing w:after="0" w:line="240" w:lineRule="auto"/>
              <w:ind w:left="360"/>
              <w:rPr>
                <w:rFonts w:eastAsia="Calibri" w:cs="Arial"/>
              </w:rPr>
            </w:pPr>
          </w:p>
          <w:p w:rsidR="00911814" w:rsidRPr="00911814" w:rsidRDefault="00911814" w:rsidP="00911814">
            <w:pPr>
              <w:pStyle w:val="ListParagraph"/>
              <w:numPr>
                <w:ilvl w:val="0"/>
                <w:numId w:val="18"/>
              </w:numPr>
              <w:rPr>
                <w:rFonts w:eastAsia="Calibri" w:cs="Arial"/>
              </w:rPr>
            </w:pPr>
            <w:r w:rsidRPr="00911814">
              <w:rPr>
                <w:rFonts w:eastAsia="Calibri" w:cs="Arial"/>
              </w:rPr>
              <w:t>Internal reading data also shows that non PP children out perform PP children in reading.</w:t>
            </w:r>
          </w:p>
          <w:p w:rsidR="00911814" w:rsidRPr="00911814" w:rsidRDefault="00911814" w:rsidP="00911814">
            <w:pPr>
              <w:pStyle w:val="ListParagraph"/>
              <w:numPr>
                <w:ilvl w:val="0"/>
                <w:numId w:val="18"/>
              </w:numPr>
              <w:rPr>
                <w:rFonts w:ascii="Calibri" w:eastAsia="Calibri" w:hAnsi="Calibri" w:cs="Calibri"/>
                <w:sz w:val="22"/>
                <w:szCs w:val="22"/>
              </w:rPr>
            </w:pPr>
            <w:r w:rsidRPr="00911814">
              <w:rPr>
                <w:rFonts w:eastAsia="Calibri" w:cs="Arial"/>
              </w:rPr>
              <w:t>Internal data shows that Non PP data out performed PP data in reading, writing and maths</w:t>
            </w:r>
            <w:r w:rsidRPr="00911814">
              <w:rPr>
                <w:rFonts w:ascii="Calibri" w:eastAsia="Calibri" w:hAnsi="Calibri" w:cs="Calibri"/>
                <w:sz w:val="22"/>
                <w:szCs w:val="22"/>
              </w:rPr>
              <w:t xml:space="preserve">. </w:t>
            </w:r>
          </w:p>
          <w:p w:rsidR="00911814" w:rsidRPr="00911814" w:rsidRDefault="00911814" w:rsidP="00911814">
            <w:pPr>
              <w:rPr>
                <w:rFonts w:eastAsia="Calibri" w:cs="Arial"/>
                <w:b/>
                <w:u w:val="single"/>
              </w:rPr>
            </w:pPr>
            <w:r w:rsidRPr="00911814">
              <w:rPr>
                <w:rFonts w:eastAsia="Calibri" w:cs="Arial"/>
                <w:b/>
                <w:u w:val="single"/>
              </w:rPr>
              <w:t xml:space="preserve">Achieving these objectives </w:t>
            </w:r>
          </w:p>
          <w:p w:rsidR="00911814" w:rsidRDefault="00911814" w:rsidP="00911814">
            <w:pPr>
              <w:pStyle w:val="ListParagraph"/>
              <w:numPr>
                <w:ilvl w:val="0"/>
                <w:numId w:val="19"/>
              </w:numPr>
              <w:rPr>
                <w:rFonts w:eastAsia="Calibri" w:cs="Arial"/>
              </w:rPr>
            </w:pPr>
            <w:r w:rsidRPr="00911814">
              <w:rPr>
                <w:rFonts w:eastAsia="Calibri" w:cs="Arial"/>
              </w:rPr>
              <w:t>CPD for all staff in essential letters and sounds</w:t>
            </w:r>
          </w:p>
          <w:p w:rsidR="00911814" w:rsidRDefault="00911814" w:rsidP="00911814">
            <w:pPr>
              <w:pStyle w:val="ListParagraph"/>
              <w:numPr>
                <w:ilvl w:val="0"/>
                <w:numId w:val="19"/>
              </w:numPr>
              <w:rPr>
                <w:rFonts w:eastAsia="Calibri" w:cs="Arial"/>
              </w:rPr>
            </w:pPr>
            <w:r w:rsidRPr="00911814">
              <w:rPr>
                <w:rFonts w:eastAsia="Calibri" w:cs="Arial"/>
              </w:rPr>
              <w:t>CPD for all staff with SIO for literacy</w:t>
            </w:r>
          </w:p>
          <w:p w:rsidR="00911814" w:rsidRDefault="00911814" w:rsidP="00911814">
            <w:pPr>
              <w:pStyle w:val="ListParagraph"/>
              <w:numPr>
                <w:ilvl w:val="0"/>
                <w:numId w:val="19"/>
              </w:numPr>
              <w:rPr>
                <w:rFonts w:eastAsia="Calibri" w:cs="Arial"/>
              </w:rPr>
            </w:pPr>
            <w:r w:rsidRPr="00911814">
              <w:rPr>
                <w:rFonts w:eastAsia="Calibri" w:cs="Arial"/>
              </w:rPr>
              <w:t>Literacy subject leader to co plan/team teach with identified staff</w:t>
            </w:r>
          </w:p>
          <w:p w:rsidR="00911814" w:rsidRDefault="00911814" w:rsidP="00911814">
            <w:pPr>
              <w:pStyle w:val="ListParagraph"/>
              <w:numPr>
                <w:ilvl w:val="0"/>
                <w:numId w:val="19"/>
              </w:numPr>
              <w:rPr>
                <w:rFonts w:eastAsia="Calibri" w:cs="Arial"/>
              </w:rPr>
            </w:pPr>
            <w:r w:rsidRPr="00911814">
              <w:rPr>
                <w:rFonts w:eastAsia="Calibri" w:cs="Arial"/>
              </w:rPr>
              <w:t xml:space="preserve">Data drives the intervention timetables for all pupils </w:t>
            </w:r>
          </w:p>
          <w:p w:rsidR="00911814" w:rsidRDefault="00911814" w:rsidP="00911814">
            <w:pPr>
              <w:pStyle w:val="ListParagraph"/>
              <w:numPr>
                <w:ilvl w:val="0"/>
                <w:numId w:val="19"/>
              </w:numPr>
              <w:rPr>
                <w:rFonts w:eastAsia="Calibri" w:cs="Arial"/>
              </w:rPr>
            </w:pPr>
            <w:r w:rsidRPr="00911814">
              <w:rPr>
                <w:rFonts w:eastAsia="Calibri" w:cs="Arial"/>
              </w:rPr>
              <w:t>Interventions ranges from oral language intervention ( I Can Accreditation), phonics intervention (Kee</w:t>
            </w:r>
            <w:r w:rsidR="00995EBC">
              <w:rPr>
                <w:rFonts w:eastAsia="Calibri" w:cs="Arial"/>
              </w:rPr>
              <w:t>p up to catch up), Read Theory,</w:t>
            </w:r>
            <w:r w:rsidRPr="00911814">
              <w:rPr>
                <w:rFonts w:eastAsia="Calibri" w:cs="Arial"/>
              </w:rPr>
              <w:t>1:1 tuition, Booster classes</w:t>
            </w:r>
          </w:p>
          <w:p w:rsidR="00911814" w:rsidRDefault="00911814" w:rsidP="00911814">
            <w:pPr>
              <w:pStyle w:val="ListParagraph"/>
              <w:numPr>
                <w:ilvl w:val="0"/>
                <w:numId w:val="19"/>
              </w:numPr>
              <w:rPr>
                <w:rFonts w:eastAsia="Calibri" w:cs="Arial"/>
              </w:rPr>
            </w:pPr>
            <w:r w:rsidRPr="00911814">
              <w:rPr>
                <w:rFonts w:eastAsia="Calibri" w:cs="Arial"/>
              </w:rPr>
              <w:t>Free breakfast club</w:t>
            </w:r>
            <w:r>
              <w:rPr>
                <w:rFonts w:eastAsia="Calibri" w:cs="Arial"/>
              </w:rPr>
              <w:t xml:space="preserve"> for all disadvantaged children</w:t>
            </w:r>
          </w:p>
          <w:p w:rsidR="00911814" w:rsidRDefault="00911814" w:rsidP="00911814">
            <w:pPr>
              <w:pStyle w:val="ListParagraph"/>
              <w:numPr>
                <w:ilvl w:val="0"/>
                <w:numId w:val="19"/>
              </w:numPr>
              <w:rPr>
                <w:rFonts w:eastAsia="Calibri" w:cs="Arial"/>
              </w:rPr>
            </w:pPr>
            <w:r w:rsidRPr="00911814">
              <w:rPr>
                <w:rFonts w:eastAsia="Calibri" w:cs="Arial"/>
              </w:rPr>
              <w:t>Free Music tuition</w:t>
            </w:r>
            <w:r>
              <w:rPr>
                <w:rFonts w:eastAsia="Calibri" w:cs="Arial"/>
              </w:rPr>
              <w:t xml:space="preserve"> for all disadvantaged children</w:t>
            </w:r>
          </w:p>
          <w:p w:rsidR="00911814" w:rsidRDefault="00911814" w:rsidP="00911814">
            <w:pPr>
              <w:pStyle w:val="ListParagraph"/>
              <w:numPr>
                <w:ilvl w:val="0"/>
                <w:numId w:val="19"/>
              </w:numPr>
              <w:rPr>
                <w:rFonts w:eastAsia="Calibri" w:cs="Arial"/>
              </w:rPr>
            </w:pPr>
            <w:r w:rsidRPr="00911814">
              <w:rPr>
                <w:rFonts w:eastAsia="Calibri" w:cs="Arial"/>
              </w:rPr>
              <w:t>Free uniform</w:t>
            </w:r>
            <w:r>
              <w:rPr>
                <w:rFonts w:eastAsia="Calibri" w:cs="Arial"/>
              </w:rPr>
              <w:t xml:space="preserve"> for all disadvantaged children</w:t>
            </w:r>
          </w:p>
          <w:p w:rsidR="00911814" w:rsidRDefault="00911814" w:rsidP="00911814">
            <w:pPr>
              <w:pStyle w:val="ListParagraph"/>
              <w:numPr>
                <w:ilvl w:val="0"/>
                <w:numId w:val="19"/>
              </w:numPr>
              <w:rPr>
                <w:rFonts w:eastAsia="Calibri" w:cs="Arial"/>
              </w:rPr>
            </w:pPr>
            <w:r w:rsidRPr="00911814">
              <w:rPr>
                <w:rFonts w:eastAsia="Calibri" w:cs="Arial"/>
              </w:rPr>
              <w:t xml:space="preserve">Free trips </w:t>
            </w:r>
            <w:r>
              <w:rPr>
                <w:rFonts w:eastAsia="Calibri" w:cs="Arial"/>
              </w:rPr>
              <w:t>for all disadvantaged children</w:t>
            </w:r>
          </w:p>
          <w:p w:rsidR="00911814" w:rsidRDefault="00911814" w:rsidP="00911814">
            <w:pPr>
              <w:pStyle w:val="ListParagraph"/>
              <w:numPr>
                <w:ilvl w:val="0"/>
                <w:numId w:val="19"/>
              </w:numPr>
              <w:rPr>
                <w:rFonts w:eastAsia="Calibri" w:cs="Arial"/>
              </w:rPr>
            </w:pPr>
            <w:r w:rsidRPr="00911814">
              <w:rPr>
                <w:rFonts w:eastAsia="Calibri" w:cs="Arial"/>
              </w:rPr>
              <w:t>Free pantomime tickets</w:t>
            </w:r>
            <w:r>
              <w:rPr>
                <w:rFonts w:eastAsia="Calibri" w:cs="Arial"/>
              </w:rPr>
              <w:t xml:space="preserve"> for all disadvantaged children</w:t>
            </w:r>
          </w:p>
          <w:p w:rsidR="00911814" w:rsidRPr="00911814" w:rsidRDefault="00911814" w:rsidP="00911814">
            <w:pPr>
              <w:pStyle w:val="ListParagraph"/>
              <w:numPr>
                <w:ilvl w:val="0"/>
                <w:numId w:val="19"/>
              </w:numPr>
              <w:rPr>
                <w:rFonts w:eastAsia="Calibri" w:cs="Arial"/>
              </w:rPr>
            </w:pPr>
            <w:r w:rsidRPr="00911814">
              <w:rPr>
                <w:rFonts w:eastAsia="Calibri" w:cs="Arial"/>
              </w:rPr>
              <w:t>Food parcels</w:t>
            </w:r>
            <w:r>
              <w:rPr>
                <w:rFonts w:eastAsia="Calibri" w:cs="Arial"/>
              </w:rPr>
              <w:t xml:space="preserve"> for all disadvantaged children</w:t>
            </w:r>
          </w:p>
          <w:p w:rsidR="00E66558" w:rsidRDefault="00E66558" w:rsidP="00911814">
            <w:pPr>
              <w:pStyle w:val="ListParagraph"/>
              <w:numPr>
                <w:ilvl w:val="0"/>
                <w:numId w:val="0"/>
              </w:numPr>
              <w:ind w:left="720"/>
              <w:rPr>
                <w:i/>
                <w:iCs/>
              </w:rPr>
            </w:pPr>
          </w:p>
        </w:tc>
      </w:tr>
    </w:tbl>
    <w:p w:rsidR="00E66558" w:rsidRDefault="009D71E8">
      <w:pPr>
        <w:pStyle w:val="Heading2"/>
        <w:spacing w:before="600"/>
      </w:pPr>
      <w:r>
        <w:lastRenderedPageBreak/>
        <w:t>Challenges</w:t>
      </w:r>
    </w:p>
    <w:p w:rsidR="00E66558" w:rsidRDefault="009D71E8">
      <w:pPr>
        <w:spacing w:before="120" w:line="240" w:lineRule="auto"/>
        <w:textAlignment w:val="baseline"/>
        <w:outlineLvl w:val="0"/>
      </w:pPr>
      <w:r>
        <w:rPr>
          <w:bCs/>
          <w:color w:val="auto"/>
        </w:rPr>
        <w:t>This details</w:t>
      </w:r>
      <w:r>
        <w:rPr>
          <w:color w:val="auto"/>
        </w:rPr>
        <w:t xml:space="preserve"> the key</w:t>
      </w:r>
      <w:r w:rsidR="00911814">
        <w:rPr>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507"/>
        <w:gridCol w:w="7979"/>
      </w:tblGrid>
      <w:tr w:rsidR="00E66558" w:rsidTr="00F13595">
        <w:tc>
          <w:tcPr>
            <w:tcW w:w="151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E66558" w:rsidRPr="00F13595" w:rsidRDefault="009D71E8">
            <w:pPr>
              <w:pStyle w:val="TableHeader"/>
              <w:jc w:val="left"/>
              <w:rPr>
                <w:sz w:val="22"/>
                <w:szCs w:val="22"/>
              </w:rPr>
            </w:pPr>
            <w:r w:rsidRPr="00F13595">
              <w:rPr>
                <w:sz w:val="22"/>
                <w:szCs w:val="22"/>
              </w:rPr>
              <w:t>Challenge number</w:t>
            </w:r>
          </w:p>
        </w:tc>
        <w:tc>
          <w:tcPr>
            <w:tcW w:w="820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E66558" w:rsidRPr="00F13595" w:rsidRDefault="009D71E8">
            <w:pPr>
              <w:pStyle w:val="TableHeader"/>
              <w:jc w:val="left"/>
              <w:rPr>
                <w:sz w:val="22"/>
                <w:szCs w:val="22"/>
              </w:rPr>
            </w:pPr>
            <w:r w:rsidRPr="00F13595">
              <w:rPr>
                <w:sz w:val="22"/>
                <w:szCs w:val="22"/>
              </w:rPr>
              <w:t xml:space="preserve">Detail of challenge </w:t>
            </w:r>
          </w:p>
        </w:tc>
      </w:tr>
      <w:tr w:rsidR="00E66558" w:rsidTr="00F13595">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Pr="001D69F9" w:rsidRDefault="009D71E8">
            <w:pPr>
              <w:pStyle w:val="TableRow"/>
              <w:rPr>
                <w:sz w:val="22"/>
                <w:szCs w:val="22"/>
              </w:rPr>
            </w:pPr>
            <w:r w:rsidRPr="001D69F9">
              <w:rPr>
                <w:sz w:val="22"/>
                <w:szCs w:val="22"/>
              </w:rPr>
              <w:t>1</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Pr="00F63372" w:rsidRDefault="001D69F9" w:rsidP="00456731">
            <w:pPr>
              <w:pStyle w:val="TableRowCentered"/>
              <w:jc w:val="left"/>
              <w:rPr>
                <w:rFonts w:cs="Arial"/>
                <w:sz w:val="22"/>
                <w:szCs w:val="22"/>
              </w:rPr>
            </w:pPr>
            <w:r w:rsidRPr="00F63372">
              <w:rPr>
                <w:rFonts w:cs="Arial"/>
                <w:sz w:val="22"/>
                <w:szCs w:val="22"/>
              </w:rPr>
              <w:t>Communication and interaction: Disadvantaged pupils (some) in the EYFS have lower than typical starting points when entering reception.</w:t>
            </w:r>
          </w:p>
        </w:tc>
      </w:tr>
      <w:tr w:rsidR="00E66558" w:rsidTr="00F13595">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Pr="001D69F9" w:rsidRDefault="009D71E8">
            <w:pPr>
              <w:pStyle w:val="TableRow"/>
              <w:rPr>
                <w:sz w:val="22"/>
                <w:szCs w:val="22"/>
              </w:rPr>
            </w:pPr>
            <w:r w:rsidRPr="001D69F9">
              <w:rPr>
                <w:sz w:val="22"/>
                <w:szCs w:val="22"/>
              </w:rPr>
              <w:t>2</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Pr="00F63372" w:rsidRDefault="001D69F9" w:rsidP="001D69F9">
            <w:pPr>
              <w:pStyle w:val="TableRowCentered"/>
              <w:jc w:val="left"/>
              <w:rPr>
                <w:rFonts w:cs="Arial"/>
                <w:sz w:val="22"/>
                <w:szCs w:val="22"/>
              </w:rPr>
            </w:pPr>
            <w:r w:rsidRPr="00F63372">
              <w:rPr>
                <w:rFonts w:cs="Arial"/>
                <w:sz w:val="22"/>
                <w:szCs w:val="22"/>
              </w:rPr>
              <w:t xml:space="preserve">SEND - Some pupils who qualify for Pupil Premium funding have specific SEND needs and increasing number of children are being highlighted as having a barrier to learning  </w:t>
            </w:r>
          </w:p>
        </w:tc>
      </w:tr>
      <w:tr w:rsidR="00477CF3" w:rsidTr="00F13595">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77CF3" w:rsidRPr="001D69F9" w:rsidRDefault="00477CF3" w:rsidP="003D6DE2">
            <w:pPr>
              <w:pStyle w:val="TableRow"/>
              <w:rPr>
                <w:sz w:val="22"/>
                <w:szCs w:val="22"/>
              </w:rPr>
            </w:pPr>
            <w:r w:rsidRPr="001D69F9">
              <w:rPr>
                <w:sz w:val="22"/>
                <w:szCs w:val="22"/>
              </w:rPr>
              <w:t>3</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77CF3" w:rsidRPr="00F63372" w:rsidRDefault="001D69F9" w:rsidP="003D6DE2">
            <w:pPr>
              <w:pStyle w:val="TableRowCentered"/>
              <w:jc w:val="left"/>
              <w:rPr>
                <w:rFonts w:cs="Arial"/>
                <w:iCs/>
                <w:sz w:val="22"/>
                <w:szCs w:val="22"/>
              </w:rPr>
            </w:pPr>
            <w:r w:rsidRPr="00F63372">
              <w:rPr>
                <w:rFonts w:cs="Arial"/>
                <w:iCs/>
                <w:sz w:val="22"/>
                <w:szCs w:val="22"/>
              </w:rPr>
              <w:t>Access to wider opportunities</w:t>
            </w:r>
            <w:r w:rsidRPr="00F63372">
              <w:rPr>
                <w:rFonts w:cs="Arial"/>
                <w:sz w:val="22"/>
                <w:szCs w:val="22"/>
              </w:rPr>
              <w:t xml:space="preserve">  -Pupils emotional well-being, social and behavioural needs affecting children being in a position to able to make progress and their readiness to learn</w:t>
            </w:r>
          </w:p>
        </w:tc>
      </w:tr>
      <w:tr w:rsidR="00477CF3" w:rsidTr="00F13595">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77CF3" w:rsidRPr="001D69F9" w:rsidRDefault="00477CF3" w:rsidP="003D6DE2">
            <w:pPr>
              <w:pStyle w:val="TableRow"/>
              <w:rPr>
                <w:sz w:val="22"/>
                <w:szCs w:val="22"/>
              </w:rPr>
            </w:pPr>
            <w:r w:rsidRPr="001D69F9">
              <w:rPr>
                <w:sz w:val="22"/>
                <w:szCs w:val="22"/>
              </w:rPr>
              <w:lastRenderedPageBreak/>
              <w:t>4</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77CF3" w:rsidRPr="00F63372" w:rsidRDefault="0046075F" w:rsidP="003D6DE2">
            <w:pPr>
              <w:pStyle w:val="TableRowCentered"/>
              <w:jc w:val="left"/>
              <w:rPr>
                <w:rFonts w:cs="Arial"/>
                <w:iCs/>
                <w:sz w:val="22"/>
                <w:szCs w:val="22"/>
              </w:rPr>
            </w:pPr>
            <w:r>
              <w:rPr>
                <w:rFonts w:cs="Arial"/>
                <w:color w:val="000000"/>
                <w:sz w:val="22"/>
                <w:szCs w:val="22"/>
                <w:shd w:val="clear" w:color="auto" w:fill="FFFFFF"/>
              </w:rPr>
              <w:t>Internal assessments indicate that there are some g</w:t>
            </w:r>
            <w:r w:rsidR="00F63372" w:rsidRPr="00F63372">
              <w:rPr>
                <w:rFonts w:cs="Arial"/>
                <w:color w:val="000000"/>
                <w:sz w:val="22"/>
                <w:szCs w:val="22"/>
                <w:shd w:val="clear" w:color="auto" w:fill="FFFFFF"/>
              </w:rPr>
              <w:t>aps in reading, writing, maths and phonics</w:t>
            </w:r>
            <w:r>
              <w:rPr>
                <w:rFonts w:cs="Arial"/>
                <w:color w:val="000000"/>
                <w:sz w:val="22"/>
                <w:szCs w:val="22"/>
                <w:shd w:val="clear" w:color="auto" w:fill="FFFFFF"/>
              </w:rPr>
              <w:t xml:space="preserve"> among some disadvantaged pupils</w:t>
            </w:r>
          </w:p>
        </w:tc>
      </w:tr>
      <w:tr w:rsidR="00477CF3" w:rsidTr="00F13595">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77CF3" w:rsidRPr="001D69F9" w:rsidRDefault="00477CF3" w:rsidP="003D6DE2">
            <w:pPr>
              <w:pStyle w:val="TableRow"/>
              <w:rPr>
                <w:sz w:val="22"/>
                <w:szCs w:val="22"/>
              </w:rPr>
            </w:pPr>
            <w:r w:rsidRPr="001D69F9">
              <w:rPr>
                <w:sz w:val="22"/>
                <w:szCs w:val="22"/>
              </w:rPr>
              <w:t>5</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77CF3" w:rsidRPr="00F63372" w:rsidRDefault="00F63372" w:rsidP="003D6DE2">
            <w:pPr>
              <w:pStyle w:val="TableRowCentered"/>
              <w:jc w:val="left"/>
              <w:rPr>
                <w:rFonts w:cs="Arial"/>
                <w:iCs/>
                <w:sz w:val="22"/>
                <w:szCs w:val="22"/>
              </w:rPr>
            </w:pPr>
            <w:r w:rsidRPr="00F63372">
              <w:rPr>
                <w:rFonts w:cs="Arial"/>
                <w:iCs/>
                <w:sz w:val="22"/>
                <w:szCs w:val="22"/>
              </w:rPr>
              <w:t xml:space="preserve">Over reliance on adult support  </w:t>
            </w:r>
          </w:p>
        </w:tc>
      </w:tr>
      <w:tr w:rsidR="0046075F" w:rsidTr="00F13595">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075F" w:rsidRPr="001D69F9" w:rsidRDefault="0046075F" w:rsidP="003D6DE2">
            <w:pPr>
              <w:pStyle w:val="TableRow"/>
              <w:rPr>
                <w:sz w:val="22"/>
                <w:szCs w:val="22"/>
              </w:rPr>
            </w:pPr>
            <w:r>
              <w:rPr>
                <w:sz w:val="22"/>
                <w:szCs w:val="22"/>
              </w:rPr>
              <w:t>6</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075F" w:rsidRPr="00F63372" w:rsidRDefault="0046075F" w:rsidP="003D6DE2">
            <w:pPr>
              <w:pStyle w:val="TableRowCentered"/>
              <w:jc w:val="left"/>
              <w:rPr>
                <w:rFonts w:cs="Arial"/>
                <w:iCs/>
                <w:sz w:val="22"/>
                <w:szCs w:val="22"/>
              </w:rPr>
            </w:pPr>
            <w:r>
              <w:rPr>
                <w:rFonts w:cs="Arial"/>
                <w:iCs/>
                <w:sz w:val="22"/>
                <w:szCs w:val="22"/>
              </w:rPr>
              <w:t xml:space="preserve">Attendance </w:t>
            </w:r>
            <w:r w:rsidR="0095708D">
              <w:rPr>
                <w:rFonts w:cs="Arial"/>
                <w:iCs/>
                <w:sz w:val="22"/>
                <w:szCs w:val="22"/>
              </w:rPr>
              <w:t xml:space="preserve">issues. Our attendance data indicates that attendance among disadvantaged pupils is lower than for non disadvantaged pupils by 1.3%. Evidence suggests that absenteeism impacts more negatively on disadvantaged pupils progress. </w:t>
            </w:r>
          </w:p>
        </w:tc>
      </w:tr>
    </w:tbl>
    <w:p w:rsidR="00E66558" w:rsidRDefault="009D71E8">
      <w:pPr>
        <w:pStyle w:val="Heading2"/>
        <w:spacing w:before="600"/>
      </w:pPr>
      <w:bookmarkStart w:id="17" w:name="_Toc443397160"/>
      <w:r>
        <w:t xml:space="preserve">Intended outcomes </w:t>
      </w:r>
    </w:p>
    <w:p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E66558" w:rsidRDefault="009D71E8">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E66558" w:rsidRDefault="009D71E8">
            <w:pPr>
              <w:pStyle w:val="TableHeader"/>
              <w:jc w:val="left"/>
            </w:pPr>
            <w:r>
              <w:t>Success criteria</w:t>
            </w:r>
          </w:p>
        </w:tc>
      </w:tr>
      <w:tr w:rsidR="008971E4">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971E4" w:rsidRDefault="008971E4" w:rsidP="008971E4">
            <w:pPr>
              <w:pStyle w:val="TableRow"/>
            </w:pPr>
            <w:r>
              <w:t>Progress in Reading</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971E4" w:rsidRDefault="008971E4">
            <w:pPr>
              <w:pStyle w:val="TableRowCentered"/>
              <w:jc w:val="left"/>
              <w:rPr>
                <w:sz w:val="22"/>
                <w:szCs w:val="22"/>
              </w:rPr>
            </w:pPr>
            <w:r>
              <w:t>Achieve above national average progress scores in KS2 Reading</w:t>
            </w:r>
          </w:p>
        </w:tc>
      </w:tr>
      <w:tr w:rsidR="00E66558">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Default="008971E4" w:rsidP="008971E4">
            <w:pPr>
              <w:pStyle w:val="TableRow"/>
            </w:pPr>
            <w:r>
              <w:t xml:space="preserve">Progress in Writing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Default="008971E4">
            <w:pPr>
              <w:pStyle w:val="TableRowCentered"/>
              <w:jc w:val="left"/>
              <w:rPr>
                <w:sz w:val="22"/>
                <w:szCs w:val="22"/>
              </w:rPr>
            </w:pPr>
            <w:r>
              <w:t>Achieve above national average progress scores in KS2 Writing</w:t>
            </w:r>
          </w:p>
        </w:tc>
      </w:tr>
      <w:tr w:rsidR="00E66558">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Default="008971E4">
            <w:pPr>
              <w:pStyle w:val="TableRow"/>
              <w:rPr>
                <w:sz w:val="22"/>
                <w:szCs w:val="22"/>
              </w:rPr>
            </w:pPr>
            <w:r>
              <w:t>Progress in Mathematics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Default="008971E4">
            <w:pPr>
              <w:pStyle w:val="TableRowCentered"/>
              <w:jc w:val="left"/>
              <w:rPr>
                <w:sz w:val="22"/>
                <w:szCs w:val="22"/>
              </w:rPr>
            </w:pPr>
            <w:r>
              <w:t xml:space="preserve">Achieve above national average progress scores in KS2 Maths </w:t>
            </w:r>
          </w:p>
        </w:tc>
      </w:tr>
      <w:tr w:rsidR="00E66558">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Default="008971E4" w:rsidP="008971E4">
            <w:pPr>
              <w:pStyle w:val="TableRow"/>
              <w:rPr>
                <w:sz w:val="22"/>
                <w:szCs w:val="22"/>
              </w:rPr>
            </w:pPr>
            <w:r>
              <w:t xml:space="preserve">Phonics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Default="008971E4">
            <w:pPr>
              <w:pStyle w:val="TableRowCentered"/>
              <w:jc w:val="left"/>
              <w:rPr>
                <w:sz w:val="22"/>
                <w:szCs w:val="22"/>
              </w:rPr>
            </w:pPr>
            <w:r>
              <w:t>Achieve above national average expected standard in PSC</w:t>
            </w:r>
          </w:p>
        </w:tc>
      </w:tr>
      <w:tr w:rsidR="00E66558">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Default="008971E4" w:rsidP="008971E4">
            <w:pPr>
              <w:pStyle w:val="TableRow"/>
              <w:rPr>
                <w:sz w:val="22"/>
                <w:szCs w:val="22"/>
              </w:rPr>
            </w:pPr>
            <w:r>
              <w:t xml:space="preserve">Other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Default="008971E4">
            <w:pPr>
              <w:pStyle w:val="TableRowCentered"/>
              <w:jc w:val="left"/>
              <w:rPr>
                <w:sz w:val="22"/>
                <w:szCs w:val="22"/>
              </w:rPr>
            </w:pPr>
            <w:r>
              <w:t>Ensure attendance of disadvantaged pupils is above 95%</w:t>
            </w:r>
          </w:p>
        </w:tc>
      </w:tr>
    </w:tbl>
    <w:p w:rsidR="00120AB1" w:rsidRDefault="00120AB1">
      <w:pPr>
        <w:suppressAutoHyphens w:val="0"/>
        <w:spacing w:after="0" w:line="240" w:lineRule="auto"/>
        <w:rPr>
          <w:b/>
          <w:color w:val="104F75"/>
          <w:sz w:val="32"/>
          <w:szCs w:val="32"/>
        </w:rPr>
      </w:pPr>
      <w:r>
        <w:br w:type="page"/>
      </w:r>
    </w:p>
    <w:p w:rsidR="00E66558" w:rsidRDefault="009D71E8">
      <w:pPr>
        <w:pStyle w:val="Heading2"/>
      </w:pPr>
      <w:r>
        <w:lastRenderedPageBreak/>
        <w:t>Activity in this academic year</w:t>
      </w:r>
    </w:p>
    <w:p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rsidR="00E66558" w:rsidRDefault="009D71E8">
      <w:pPr>
        <w:pStyle w:val="Heading3"/>
      </w:pPr>
      <w:r>
        <w:t>Teaching (for example, CPD, recruitment and retention)</w:t>
      </w:r>
    </w:p>
    <w:p w:rsidR="00E66558" w:rsidRDefault="009D71E8">
      <w:r>
        <w:t xml:space="preserve">Budgeted cost: £ </w:t>
      </w:r>
      <w:r w:rsidR="001474DB">
        <w:rPr>
          <w:i/>
          <w:iCs/>
        </w:rPr>
        <w:t>5</w:t>
      </w:r>
      <w:r w:rsidR="00A50E34">
        <w:rPr>
          <w:i/>
          <w:iCs/>
        </w:rPr>
        <w:t>000</w:t>
      </w:r>
    </w:p>
    <w:tbl>
      <w:tblPr>
        <w:tblW w:w="5000" w:type="pct"/>
        <w:tblLayout w:type="fixed"/>
        <w:tblCellMar>
          <w:left w:w="10" w:type="dxa"/>
          <w:right w:w="10" w:type="dxa"/>
        </w:tblCellMar>
        <w:tblLook w:val="04A0" w:firstRow="1" w:lastRow="0" w:firstColumn="1" w:lastColumn="0" w:noHBand="0" w:noVBand="1"/>
      </w:tblPr>
      <w:tblGrid>
        <w:gridCol w:w="1494"/>
        <w:gridCol w:w="6913"/>
        <w:gridCol w:w="1079"/>
      </w:tblGrid>
      <w:tr w:rsidR="00E66558" w:rsidTr="008D7AE0">
        <w:tc>
          <w:tcPr>
            <w:tcW w:w="152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E66558" w:rsidRDefault="009D71E8">
            <w:pPr>
              <w:pStyle w:val="TableHeader"/>
              <w:jc w:val="left"/>
            </w:pPr>
            <w:r>
              <w:t>Activity</w:t>
            </w:r>
          </w:p>
        </w:tc>
        <w:tc>
          <w:tcPr>
            <w:tcW w:w="708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E66558" w:rsidRDefault="009D71E8">
            <w:pPr>
              <w:pStyle w:val="TableHeader"/>
              <w:jc w:val="left"/>
            </w:pPr>
            <w:r>
              <w:t>Evidence that supports this approach</w:t>
            </w:r>
          </w:p>
        </w:tc>
        <w:tc>
          <w:tcPr>
            <w:tcW w:w="110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E66558" w:rsidRDefault="009D71E8">
            <w:pPr>
              <w:pStyle w:val="TableHeader"/>
              <w:jc w:val="left"/>
            </w:pPr>
            <w:r>
              <w:t>Challenge number(s) addressed</w:t>
            </w:r>
          </w:p>
        </w:tc>
      </w:tr>
      <w:tr w:rsidR="00AD6CFC" w:rsidTr="008D7AE0">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6CFC" w:rsidRPr="00622F80" w:rsidRDefault="00F93409" w:rsidP="003D6DE2">
            <w:pPr>
              <w:pStyle w:val="TableRow"/>
              <w:rPr>
                <w:i/>
                <w:sz w:val="22"/>
                <w:szCs w:val="22"/>
              </w:rPr>
            </w:pPr>
            <w:r>
              <w:rPr>
                <w:i/>
                <w:sz w:val="22"/>
                <w:szCs w:val="22"/>
              </w:rPr>
              <w:t xml:space="preserve">Training a teaching assistant to become a HLTA </w:t>
            </w:r>
          </w:p>
        </w:tc>
        <w:tc>
          <w:tcPr>
            <w:tcW w:w="7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93409" w:rsidRDefault="00F93409" w:rsidP="003D6DE2">
            <w:pPr>
              <w:pStyle w:val="TableRowCentered"/>
              <w:jc w:val="left"/>
              <w:rPr>
                <w:sz w:val="22"/>
                <w:szCs w:val="22"/>
              </w:rPr>
            </w:pPr>
            <w:r>
              <w:rPr>
                <w:sz w:val="22"/>
                <w:szCs w:val="22"/>
              </w:rPr>
              <w:t xml:space="preserve">See EEF toolkit: Making best use of Teaching Assistants </w:t>
            </w:r>
          </w:p>
          <w:p w:rsidR="00F93409" w:rsidRDefault="00F93409" w:rsidP="003D6DE2">
            <w:pPr>
              <w:pStyle w:val="TableRowCentered"/>
              <w:jc w:val="left"/>
              <w:rPr>
                <w:sz w:val="22"/>
                <w:szCs w:val="22"/>
              </w:rPr>
            </w:pPr>
          </w:p>
          <w:p w:rsidR="00AD6CFC" w:rsidRDefault="00B45EBA" w:rsidP="003D6DE2">
            <w:pPr>
              <w:pStyle w:val="TableRowCentered"/>
              <w:jc w:val="left"/>
              <w:rPr>
                <w:sz w:val="22"/>
                <w:szCs w:val="22"/>
              </w:rPr>
            </w:pPr>
            <w:hyperlink r:id="rId7" w:history="1">
              <w:r w:rsidR="00F93409" w:rsidRPr="00CF2C14">
                <w:rPr>
                  <w:rStyle w:val="Hyperlink"/>
                  <w:sz w:val="22"/>
                  <w:szCs w:val="22"/>
                </w:rPr>
                <w:t>https://d2tic4wvo1iusb.cloudfront.net/production/eef-guidance-reports/teaching-assistants/TA_Recommendations_Summary.pdf?v=1696196480</w:t>
              </w:r>
            </w:hyperlink>
          </w:p>
          <w:p w:rsidR="00F93409" w:rsidRDefault="00F93409" w:rsidP="003D6DE2">
            <w:pPr>
              <w:pStyle w:val="TableRowCentered"/>
              <w:jc w:val="left"/>
              <w:rPr>
                <w:sz w:val="22"/>
                <w:szCs w:val="22"/>
              </w:rPr>
            </w:pPr>
          </w:p>
          <w:p w:rsidR="00F93409" w:rsidRDefault="00B45EBA" w:rsidP="003D6DE2">
            <w:pPr>
              <w:pStyle w:val="TableRowCentered"/>
              <w:jc w:val="left"/>
              <w:rPr>
                <w:sz w:val="22"/>
                <w:szCs w:val="22"/>
              </w:rPr>
            </w:pPr>
            <w:hyperlink r:id="rId8" w:history="1">
              <w:r w:rsidR="00F93409" w:rsidRPr="00CF2C14">
                <w:rPr>
                  <w:rStyle w:val="Hyperlink"/>
                  <w:sz w:val="22"/>
                  <w:szCs w:val="22"/>
                </w:rPr>
                <w:t>https://educationendowmentfoundation.org.uk/news/eef-blog-the-impact-of-teaching-assistants-a-holistic-picture</w:t>
              </w:r>
            </w:hyperlink>
            <w:r w:rsidR="00F93409">
              <w:rPr>
                <w:sz w:val="22"/>
                <w:szCs w:val="22"/>
              </w:rPr>
              <w:t xml:space="preserve"> </w:t>
            </w:r>
          </w:p>
          <w:p w:rsidR="00F93409" w:rsidRPr="00622F80" w:rsidRDefault="00F93409" w:rsidP="003D6DE2">
            <w:pPr>
              <w:pStyle w:val="TableRowCentered"/>
              <w:jc w:val="left"/>
              <w:rPr>
                <w:sz w:val="22"/>
                <w:szCs w:val="22"/>
              </w:rPr>
            </w:pPr>
          </w:p>
        </w:tc>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6CFC" w:rsidRDefault="00F93409" w:rsidP="00465DE0">
            <w:pPr>
              <w:pStyle w:val="TableRowCentered"/>
              <w:jc w:val="left"/>
              <w:rPr>
                <w:sz w:val="22"/>
              </w:rPr>
            </w:pPr>
            <w:r>
              <w:rPr>
                <w:sz w:val="22"/>
              </w:rPr>
              <w:t>1,2,4,5</w:t>
            </w:r>
          </w:p>
        </w:tc>
      </w:tr>
      <w:tr w:rsidR="00200CB6" w:rsidTr="008D7AE0">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0CB6" w:rsidRPr="00622F80" w:rsidRDefault="008D7AE0" w:rsidP="00E8037D">
            <w:pPr>
              <w:pStyle w:val="TableRow"/>
              <w:rPr>
                <w:sz w:val="22"/>
                <w:szCs w:val="22"/>
              </w:rPr>
            </w:pPr>
            <w:r>
              <w:rPr>
                <w:sz w:val="22"/>
                <w:szCs w:val="22"/>
              </w:rPr>
              <w:t xml:space="preserve">Training </w:t>
            </w:r>
            <w:r w:rsidR="00E8037D">
              <w:rPr>
                <w:sz w:val="22"/>
                <w:szCs w:val="22"/>
              </w:rPr>
              <w:t>all staff in behaviour management</w:t>
            </w:r>
          </w:p>
        </w:tc>
        <w:tc>
          <w:tcPr>
            <w:tcW w:w="7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37D" w:rsidRDefault="00E8037D" w:rsidP="00E8037D">
            <w:pPr>
              <w:pStyle w:val="TableRowCentered"/>
              <w:jc w:val="left"/>
              <w:rPr>
                <w:sz w:val="22"/>
                <w:szCs w:val="22"/>
              </w:rPr>
            </w:pPr>
            <w:r>
              <w:rPr>
                <w:sz w:val="22"/>
                <w:szCs w:val="22"/>
              </w:rPr>
              <w:t xml:space="preserve">See EEF toolkit </w:t>
            </w:r>
          </w:p>
          <w:p w:rsidR="00E8037D" w:rsidRDefault="00E8037D" w:rsidP="00E8037D">
            <w:pPr>
              <w:pStyle w:val="TableRowCentered"/>
              <w:ind w:left="0"/>
              <w:jc w:val="left"/>
              <w:rPr>
                <w:sz w:val="22"/>
                <w:szCs w:val="22"/>
              </w:rPr>
            </w:pPr>
          </w:p>
          <w:p w:rsidR="00E8037D" w:rsidRDefault="00B45EBA" w:rsidP="00E8037D">
            <w:pPr>
              <w:pStyle w:val="TableRowCentered"/>
              <w:jc w:val="left"/>
              <w:rPr>
                <w:sz w:val="22"/>
                <w:szCs w:val="22"/>
              </w:rPr>
            </w:pPr>
            <w:hyperlink r:id="rId9" w:history="1">
              <w:r w:rsidR="00E8037D" w:rsidRPr="00C733EF">
                <w:rPr>
                  <w:rStyle w:val="Hyperlink"/>
                  <w:sz w:val="22"/>
                  <w:szCs w:val="22"/>
                </w:rPr>
                <w:t>https://d2tic4wvo1iusb.cloudfront.net/production/eef-guidance-reports/effective-professional-development/EEF-Effective-PD-Recommendations-Poster.pdf?v=1726761090</w:t>
              </w:r>
            </w:hyperlink>
          </w:p>
          <w:p w:rsidR="00E8037D" w:rsidRPr="00622F80" w:rsidRDefault="00E8037D" w:rsidP="00E8037D">
            <w:pPr>
              <w:pStyle w:val="TableRowCentered"/>
              <w:jc w:val="left"/>
              <w:rPr>
                <w:sz w:val="22"/>
                <w:szCs w:val="22"/>
              </w:rPr>
            </w:pPr>
          </w:p>
        </w:tc>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3372" w:rsidRDefault="00E8037D" w:rsidP="00F63372">
            <w:pPr>
              <w:pStyle w:val="TableRowCentered"/>
              <w:jc w:val="left"/>
              <w:rPr>
                <w:sz w:val="22"/>
              </w:rPr>
            </w:pPr>
            <w:r>
              <w:rPr>
                <w:sz w:val="22"/>
              </w:rPr>
              <w:t>1,2,4,5</w:t>
            </w:r>
          </w:p>
        </w:tc>
      </w:tr>
      <w:tr w:rsidR="005D3629" w:rsidTr="008D7AE0">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D3629" w:rsidRDefault="00E8037D" w:rsidP="00200CB6">
            <w:pPr>
              <w:pStyle w:val="TableRow"/>
              <w:rPr>
                <w:sz w:val="22"/>
                <w:szCs w:val="22"/>
              </w:rPr>
            </w:pPr>
            <w:r>
              <w:rPr>
                <w:sz w:val="22"/>
                <w:szCs w:val="22"/>
              </w:rPr>
              <w:t>Staff Member attending middle leadership course</w:t>
            </w:r>
          </w:p>
        </w:tc>
        <w:tc>
          <w:tcPr>
            <w:tcW w:w="7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D3629" w:rsidRDefault="005D3629" w:rsidP="005D3629">
            <w:pPr>
              <w:pStyle w:val="TableRowCentered"/>
              <w:jc w:val="left"/>
              <w:rPr>
                <w:sz w:val="22"/>
                <w:szCs w:val="22"/>
              </w:rPr>
            </w:pPr>
            <w:r>
              <w:rPr>
                <w:sz w:val="22"/>
                <w:szCs w:val="22"/>
              </w:rPr>
              <w:t xml:space="preserve">See EEF toolkit </w:t>
            </w:r>
          </w:p>
          <w:p w:rsidR="005D3629" w:rsidRDefault="005D3629" w:rsidP="008D7AE0">
            <w:pPr>
              <w:pStyle w:val="TableRowCentered"/>
              <w:jc w:val="left"/>
              <w:rPr>
                <w:sz w:val="22"/>
                <w:szCs w:val="22"/>
              </w:rPr>
            </w:pPr>
          </w:p>
          <w:p w:rsidR="005D3629" w:rsidRDefault="00B45EBA" w:rsidP="008D7AE0">
            <w:pPr>
              <w:pStyle w:val="TableRowCentered"/>
              <w:jc w:val="left"/>
              <w:rPr>
                <w:sz w:val="22"/>
                <w:szCs w:val="22"/>
              </w:rPr>
            </w:pPr>
            <w:hyperlink r:id="rId10" w:history="1">
              <w:r w:rsidR="005D3629" w:rsidRPr="00CF2C14">
                <w:rPr>
                  <w:rStyle w:val="Hyperlink"/>
                  <w:sz w:val="22"/>
                  <w:szCs w:val="22"/>
                </w:rPr>
                <w:t>https://d2tic4wvo1iusb.cloudfront.net/production/eef-guidance-reports/effective-professional-development/EEF-Effective-PD-Recommendations-Poster.pdf?v=1696246976</w:t>
              </w:r>
            </w:hyperlink>
          </w:p>
          <w:p w:rsidR="005D3629" w:rsidRDefault="005D3629" w:rsidP="008D7AE0">
            <w:pPr>
              <w:pStyle w:val="TableRowCentered"/>
              <w:jc w:val="left"/>
              <w:rPr>
                <w:sz w:val="22"/>
                <w:szCs w:val="22"/>
              </w:rPr>
            </w:pPr>
          </w:p>
        </w:tc>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D3629" w:rsidRPr="00334458" w:rsidRDefault="00334458" w:rsidP="00F63372">
            <w:pPr>
              <w:pStyle w:val="TableRowCentered"/>
              <w:jc w:val="left"/>
              <w:rPr>
                <w:b/>
                <w:sz w:val="22"/>
              </w:rPr>
            </w:pPr>
            <w:r>
              <w:rPr>
                <w:sz w:val="22"/>
              </w:rPr>
              <w:t>1,2,4,5</w:t>
            </w:r>
          </w:p>
        </w:tc>
      </w:tr>
      <w:tr w:rsidR="00E8037D" w:rsidTr="008D7AE0">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37D" w:rsidRDefault="00E8037D" w:rsidP="00200CB6">
            <w:pPr>
              <w:pStyle w:val="TableRow"/>
              <w:rPr>
                <w:sz w:val="22"/>
                <w:szCs w:val="22"/>
              </w:rPr>
            </w:pPr>
            <w:r>
              <w:rPr>
                <w:sz w:val="22"/>
                <w:szCs w:val="22"/>
              </w:rPr>
              <w:t xml:space="preserve">Staff training in Healthy Heads programme </w:t>
            </w:r>
          </w:p>
        </w:tc>
        <w:tc>
          <w:tcPr>
            <w:tcW w:w="7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37D" w:rsidRDefault="00E8037D" w:rsidP="00E8037D">
            <w:pPr>
              <w:pStyle w:val="TableRowCentered"/>
              <w:jc w:val="left"/>
              <w:rPr>
                <w:sz w:val="22"/>
                <w:szCs w:val="22"/>
              </w:rPr>
            </w:pPr>
            <w:r>
              <w:rPr>
                <w:sz w:val="22"/>
                <w:szCs w:val="22"/>
              </w:rPr>
              <w:t xml:space="preserve">See EEF toolkit </w:t>
            </w:r>
          </w:p>
          <w:p w:rsidR="00E8037D" w:rsidRDefault="00E8037D" w:rsidP="00E8037D">
            <w:pPr>
              <w:pStyle w:val="TableRowCentered"/>
              <w:ind w:left="0"/>
              <w:jc w:val="left"/>
              <w:rPr>
                <w:sz w:val="22"/>
                <w:szCs w:val="22"/>
              </w:rPr>
            </w:pPr>
          </w:p>
          <w:p w:rsidR="00E8037D" w:rsidRDefault="00B45EBA" w:rsidP="00E8037D">
            <w:pPr>
              <w:pStyle w:val="TableRowCentered"/>
              <w:jc w:val="left"/>
              <w:rPr>
                <w:sz w:val="22"/>
                <w:szCs w:val="22"/>
              </w:rPr>
            </w:pPr>
            <w:hyperlink r:id="rId11" w:history="1">
              <w:r w:rsidR="00E8037D" w:rsidRPr="00C733EF">
                <w:rPr>
                  <w:rStyle w:val="Hyperlink"/>
                  <w:sz w:val="22"/>
                  <w:szCs w:val="22"/>
                </w:rPr>
                <w:t>https://d2tic4wvo1iusb.cloudfront.net/production/eef-guidance-reports/effective-professional-development/EEF-Effective-PD-Recommendations-Poster.pdf?v=1726761090</w:t>
              </w:r>
            </w:hyperlink>
          </w:p>
          <w:p w:rsidR="00E8037D" w:rsidRDefault="00E8037D" w:rsidP="005D3629">
            <w:pPr>
              <w:pStyle w:val="TableRowCentered"/>
              <w:jc w:val="left"/>
              <w:rPr>
                <w:sz w:val="22"/>
                <w:szCs w:val="22"/>
              </w:rPr>
            </w:pPr>
          </w:p>
        </w:tc>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37D" w:rsidRDefault="00E8037D" w:rsidP="00F63372">
            <w:pPr>
              <w:pStyle w:val="TableRowCentered"/>
              <w:jc w:val="left"/>
              <w:rPr>
                <w:sz w:val="22"/>
              </w:rPr>
            </w:pPr>
            <w:r>
              <w:rPr>
                <w:sz w:val="22"/>
              </w:rPr>
              <w:t>1,2,4,5</w:t>
            </w:r>
          </w:p>
        </w:tc>
      </w:tr>
    </w:tbl>
    <w:p w:rsidR="00E66558" w:rsidRDefault="00E66558">
      <w:pPr>
        <w:keepNext/>
        <w:spacing w:after="60"/>
        <w:outlineLvl w:val="1"/>
      </w:pPr>
    </w:p>
    <w:p w:rsidR="008D7AE0" w:rsidRDefault="008D7AE0">
      <w:pPr>
        <w:rPr>
          <w:b/>
          <w:bCs/>
          <w:color w:val="104F75"/>
          <w:sz w:val="28"/>
          <w:szCs w:val="28"/>
        </w:rPr>
      </w:pPr>
    </w:p>
    <w:p w:rsidR="00E66558" w:rsidRDefault="009D71E8">
      <w:pPr>
        <w:rPr>
          <w:b/>
          <w:bCs/>
          <w:color w:val="104F75"/>
          <w:sz w:val="28"/>
          <w:szCs w:val="28"/>
        </w:rPr>
      </w:pPr>
      <w:r>
        <w:rPr>
          <w:b/>
          <w:bCs/>
          <w:color w:val="104F75"/>
          <w:sz w:val="28"/>
          <w:szCs w:val="28"/>
        </w:rPr>
        <w:lastRenderedPageBreak/>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rsidR="00E66558" w:rsidRDefault="009D71E8">
      <w:r>
        <w:t xml:space="preserve">Budgeted cost: £ </w:t>
      </w:r>
      <w:r w:rsidR="001474DB">
        <w:t>7</w:t>
      </w:r>
      <w:r w:rsidR="00E8037D">
        <w:t>8</w:t>
      </w:r>
      <w:r w:rsidR="00A50E34">
        <w:t>000</w:t>
      </w:r>
    </w:p>
    <w:tbl>
      <w:tblPr>
        <w:tblW w:w="5000" w:type="pct"/>
        <w:tblCellMar>
          <w:left w:w="10" w:type="dxa"/>
          <w:right w:w="10" w:type="dxa"/>
        </w:tblCellMar>
        <w:tblLook w:val="04A0" w:firstRow="1" w:lastRow="0" w:firstColumn="1" w:lastColumn="0" w:noHBand="0" w:noVBand="1"/>
      </w:tblPr>
      <w:tblGrid>
        <w:gridCol w:w="1691"/>
        <w:gridCol w:w="6325"/>
        <w:gridCol w:w="1470"/>
      </w:tblGrid>
      <w:tr w:rsidR="00AD6CFC" w:rsidTr="00E8037D">
        <w:tc>
          <w:tcPr>
            <w:tcW w:w="169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E66558" w:rsidRDefault="009D71E8">
            <w:pPr>
              <w:pStyle w:val="TableHeader"/>
              <w:jc w:val="left"/>
            </w:pPr>
            <w:r>
              <w:t>Activity</w:t>
            </w:r>
          </w:p>
        </w:tc>
        <w:tc>
          <w:tcPr>
            <w:tcW w:w="632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E66558" w:rsidRDefault="009D71E8">
            <w:pPr>
              <w:pStyle w:val="TableHeader"/>
              <w:jc w:val="left"/>
            </w:pPr>
            <w:r>
              <w:t>Evidence that supports this approach</w:t>
            </w:r>
          </w:p>
        </w:tc>
        <w:tc>
          <w:tcPr>
            <w:tcW w:w="14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E66558" w:rsidRDefault="009D71E8">
            <w:pPr>
              <w:pStyle w:val="TableHeader"/>
              <w:jc w:val="left"/>
            </w:pPr>
            <w:r>
              <w:t>Challenge number(s) addressed</w:t>
            </w:r>
          </w:p>
        </w:tc>
      </w:tr>
      <w:tr w:rsidR="00A50E34" w:rsidTr="00E8037D">
        <w:tc>
          <w:tcPr>
            <w:tcW w:w="1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0E34" w:rsidRPr="00AD6CFC" w:rsidRDefault="00A50E34" w:rsidP="00A50E34">
            <w:pPr>
              <w:pStyle w:val="TableRow"/>
              <w:rPr>
                <w:i/>
                <w:sz w:val="22"/>
                <w:szCs w:val="22"/>
              </w:rPr>
            </w:pPr>
            <w:r w:rsidRPr="00AD6CFC">
              <w:rPr>
                <w:sz w:val="22"/>
                <w:szCs w:val="22"/>
              </w:rPr>
              <w:t xml:space="preserve">Establish1:1 </w:t>
            </w:r>
            <w:r>
              <w:rPr>
                <w:sz w:val="22"/>
                <w:szCs w:val="22"/>
              </w:rPr>
              <w:t xml:space="preserve">spag </w:t>
            </w:r>
            <w:r w:rsidRPr="00AD6CFC">
              <w:rPr>
                <w:sz w:val="22"/>
                <w:szCs w:val="22"/>
              </w:rPr>
              <w:t>intervention for disadvantaged pupils falling behind age-related expectations</w:t>
            </w:r>
          </w:p>
        </w:tc>
        <w:tc>
          <w:tcPr>
            <w:tcW w:w="6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0E34" w:rsidRPr="00AD6CFC" w:rsidRDefault="00E60956" w:rsidP="003D6DE2">
            <w:pPr>
              <w:pStyle w:val="TableRowCentered"/>
              <w:jc w:val="left"/>
              <w:rPr>
                <w:sz w:val="22"/>
                <w:szCs w:val="22"/>
              </w:rPr>
            </w:pPr>
            <w:r>
              <w:rPr>
                <w:sz w:val="22"/>
                <w:szCs w:val="22"/>
              </w:rPr>
              <w:t>Use of new resource ELS spelling</w:t>
            </w:r>
            <w:r w:rsidR="00A50E34">
              <w:rPr>
                <w:sz w:val="22"/>
                <w:szCs w:val="22"/>
              </w:rPr>
              <w:t xml:space="preserve"> </w:t>
            </w:r>
          </w:p>
          <w:p w:rsidR="00A50E34" w:rsidRPr="00AD6CFC" w:rsidRDefault="00A50E34" w:rsidP="003D6DE2">
            <w:pPr>
              <w:pStyle w:val="TableRowCentered"/>
              <w:jc w:val="left"/>
              <w:rPr>
                <w:sz w:val="22"/>
                <w:szCs w:val="22"/>
              </w:rPr>
            </w:pPr>
          </w:p>
          <w:p w:rsidR="00A50E34" w:rsidRPr="00AD6CFC" w:rsidRDefault="00A50E34" w:rsidP="003D6DE2">
            <w:pPr>
              <w:pStyle w:val="TableRowCentered"/>
              <w:jc w:val="left"/>
              <w:rPr>
                <w:sz w:val="22"/>
                <w:szCs w:val="22"/>
              </w:rPr>
            </w:pPr>
            <w:r w:rsidRPr="00AD6CFC">
              <w:rPr>
                <w:sz w:val="22"/>
                <w:szCs w:val="22"/>
              </w:rPr>
              <w:t xml:space="preserve">EEF Toolkit guidance: </w:t>
            </w:r>
            <w:hyperlink r:id="rId12" w:history="1">
              <w:r w:rsidRPr="00AD6CFC">
                <w:rPr>
                  <w:rStyle w:val="Hyperlink"/>
                  <w:sz w:val="22"/>
                  <w:szCs w:val="22"/>
                </w:rPr>
                <w:t>https://educationendowmentfoundation.org.uk/support-for-schools/school-improvement-planning/2-targeted-academic-support</w:t>
              </w:r>
            </w:hyperlink>
            <w:r w:rsidRPr="00AD6CFC">
              <w:rPr>
                <w:sz w:val="22"/>
                <w:szCs w:val="22"/>
              </w:rPr>
              <w:t xml:space="preserve"> </w:t>
            </w:r>
          </w:p>
          <w:p w:rsidR="00A50E34" w:rsidRPr="00AD6CFC" w:rsidRDefault="00A50E34" w:rsidP="003D6DE2">
            <w:pPr>
              <w:pStyle w:val="TableRowCentered"/>
              <w:jc w:val="left"/>
              <w:rPr>
                <w:sz w:val="22"/>
                <w:szCs w:val="22"/>
              </w:rPr>
            </w:pPr>
          </w:p>
          <w:p w:rsidR="00A50E34" w:rsidRPr="00AD6CFC" w:rsidRDefault="00A50E34" w:rsidP="003D6DE2">
            <w:pPr>
              <w:pStyle w:val="TableRowCentered"/>
              <w:jc w:val="left"/>
              <w:rPr>
                <w:sz w:val="22"/>
                <w:szCs w:val="22"/>
              </w:rPr>
            </w:pPr>
            <w:r w:rsidRPr="00AD6CFC">
              <w:rPr>
                <w:sz w:val="22"/>
                <w:szCs w:val="22"/>
              </w:rPr>
              <w:t>The evidence indicates that small group and one to one interventions can be a powerful tool for supporting these pupils when they are used carefully.’</w:t>
            </w: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0E34" w:rsidRDefault="00A50E34" w:rsidP="003D6DE2">
            <w:pPr>
              <w:pStyle w:val="TableRowCentered"/>
              <w:jc w:val="left"/>
              <w:rPr>
                <w:sz w:val="22"/>
              </w:rPr>
            </w:pPr>
            <w:r>
              <w:rPr>
                <w:sz w:val="22"/>
              </w:rPr>
              <w:t>1,2,4,5</w:t>
            </w:r>
          </w:p>
        </w:tc>
      </w:tr>
      <w:tr w:rsidR="00A50E34" w:rsidTr="00E8037D">
        <w:tc>
          <w:tcPr>
            <w:tcW w:w="1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0E34" w:rsidRPr="00AD6CFC" w:rsidRDefault="00A50E34" w:rsidP="00AD6CFC">
            <w:pPr>
              <w:pStyle w:val="TableRow"/>
              <w:rPr>
                <w:i/>
                <w:sz w:val="22"/>
                <w:szCs w:val="22"/>
              </w:rPr>
            </w:pPr>
            <w:r w:rsidRPr="00AD6CFC">
              <w:rPr>
                <w:sz w:val="22"/>
                <w:szCs w:val="22"/>
              </w:rPr>
              <w:t>Establish1:1 maths intervention for disadvantaged pupils falling behind age-related expectations</w:t>
            </w:r>
          </w:p>
        </w:tc>
        <w:tc>
          <w:tcPr>
            <w:tcW w:w="6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0E34" w:rsidRPr="00AD6CFC" w:rsidRDefault="00A50E34" w:rsidP="00AD6CFC">
            <w:pPr>
              <w:pStyle w:val="TableRowCentered"/>
              <w:jc w:val="left"/>
              <w:rPr>
                <w:sz w:val="22"/>
                <w:szCs w:val="22"/>
              </w:rPr>
            </w:pPr>
            <w:r w:rsidRPr="00AD6CFC">
              <w:rPr>
                <w:sz w:val="22"/>
                <w:szCs w:val="22"/>
              </w:rPr>
              <w:t xml:space="preserve">Continue to use WRM for ‘bespoke’ individual / small group intervention. </w:t>
            </w:r>
          </w:p>
          <w:p w:rsidR="00A50E34" w:rsidRPr="00AD6CFC" w:rsidRDefault="00A50E34" w:rsidP="00AD6CFC">
            <w:pPr>
              <w:pStyle w:val="TableRowCentered"/>
              <w:jc w:val="left"/>
              <w:rPr>
                <w:sz w:val="22"/>
                <w:szCs w:val="22"/>
              </w:rPr>
            </w:pPr>
          </w:p>
          <w:p w:rsidR="00A50E34" w:rsidRPr="00AD6CFC" w:rsidRDefault="00A50E34" w:rsidP="00AD6CFC">
            <w:pPr>
              <w:pStyle w:val="TableRowCentered"/>
              <w:jc w:val="left"/>
              <w:rPr>
                <w:sz w:val="22"/>
                <w:szCs w:val="22"/>
              </w:rPr>
            </w:pPr>
            <w:r w:rsidRPr="00AD6CFC">
              <w:rPr>
                <w:sz w:val="22"/>
                <w:szCs w:val="22"/>
              </w:rPr>
              <w:t xml:space="preserve">EEF Toolkit guidance: </w:t>
            </w:r>
            <w:hyperlink r:id="rId13" w:history="1">
              <w:r w:rsidRPr="00AD6CFC">
                <w:rPr>
                  <w:rStyle w:val="Hyperlink"/>
                  <w:sz w:val="22"/>
                  <w:szCs w:val="22"/>
                </w:rPr>
                <w:t>https://educationendowmentfoundation.org.uk/support-for-schools/school-improvement-planning/2-targeted-academic-support</w:t>
              </w:r>
            </w:hyperlink>
            <w:r w:rsidRPr="00AD6CFC">
              <w:rPr>
                <w:sz w:val="22"/>
                <w:szCs w:val="22"/>
              </w:rPr>
              <w:t xml:space="preserve"> </w:t>
            </w:r>
          </w:p>
          <w:p w:rsidR="00A50E34" w:rsidRPr="00AD6CFC" w:rsidRDefault="00A50E34" w:rsidP="00AD6CFC">
            <w:pPr>
              <w:pStyle w:val="TableRowCentered"/>
              <w:jc w:val="left"/>
              <w:rPr>
                <w:sz w:val="22"/>
                <w:szCs w:val="22"/>
              </w:rPr>
            </w:pPr>
          </w:p>
          <w:p w:rsidR="00A50E34" w:rsidRPr="00AD6CFC" w:rsidRDefault="00A50E34" w:rsidP="00AD6CFC">
            <w:pPr>
              <w:pStyle w:val="TableRowCentered"/>
              <w:jc w:val="left"/>
              <w:rPr>
                <w:sz w:val="22"/>
                <w:szCs w:val="22"/>
              </w:rPr>
            </w:pPr>
            <w:r w:rsidRPr="00AD6CFC">
              <w:rPr>
                <w:sz w:val="22"/>
                <w:szCs w:val="22"/>
              </w:rPr>
              <w:t>The evidence indicates that small group and one to one interventions can be a powerful tool for supporting these pupils when they are used carefully.’</w:t>
            </w: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0E34" w:rsidRDefault="00A50E34">
            <w:pPr>
              <w:pStyle w:val="TableRowCentered"/>
              <w:jc w:val="left"/>
              <w:rPr>
                <w:sz w:val="22"/>
              </w:rPr>
            </w:pPr>
            <w:r>
              <w:rPr>
                <w:sz w:val="22"/>
              </w:rPr>
              <w:t>1,2,4,5</w:t>
            </w:r>
          </w:p>
        </w:tc>
      </w:tr>
      <w:tr w:rsidR="00A50E34" w:rsidTr="00E8037D">
        <w:tc>
          <w:tcPr>
            <w:tcW w:w="1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0E34" w:rsidRDefault="00A50E34" w:rsidP="00AD6CFC">
            <w:pPr>
              <w:pStyle w:val="TableRow"/>
              <w:rPr>
                <w:sz w:val="22"/>
                <w:szCs w:val="22"/>
              </w:rPr>
            </w:pPr>
            <w:r w:rsidRPr="00AD6CFC">
              <w:rPr>
                <w:sz w:val="22"/>
                <w:szCs w:val="22"/>
              </w:rPr>
              <w:t>Effective deployment of staff, teaching assistants and HLTA to support key children and year groups.</w:t>
            </w:r>
          </w:p>
          <w:p w:rsidR="00A50E34" w:rsidRDefault="00A50E34" w:rsidP="00AD6CFC">
            <w:pPr>
              <w:pStyle w:val="TableRow"/>
              <w:rPr>
                <w:sz w:val="22"/>
                <w:szCs w:val="22"/>
              </w:rPr>
            </w:pPr>
          </w:p>
          <w:p w:rsidR="00A50E34" w:rsidRDefault="00A50E34" w:rsidP="00AD6CFC">
            <w:pPr>
              <w:pStyle w:val="TableRow"/>
              <w:rPr>
                <w:sz w:val="22"/>
                <w:szCs w:val="22"/>
              </w:rPr>
            </w:pPr>
            <w:r>
              <w:rPr>
                <w:sz w:val="22"/>
                <w:szCs w:val="22"/>
              </w:rPr>
              <w:t xml:space="preserve">TA in every class </w:t>
            </w:r>
          </w:p>
          <w:p w:rsidR="00A50E34" w:rsidRDefault="00A50E34" w:rsidP="00AD6CFC">
            <w:pPr>
              <w:pStyle w:val="TableRow"/>
              <w:rPr>
                <w:sz w:val="22"/>
                <w:szCs w:val="22"/>
              </w:rPr>
            </w:pPr>
            <w:r>
              <w:rPr>
                <w:sz w:val="22"/>
                <w:szCs w:val="22"/>
              </w:rPr>
              <w:t xml:space="preserve">2 HLTA’s in KS2 </w:t>
            </w:r>
          </w:p>
          <w:p w:rsidR="00A50E34" w:rsidRDefault="00A50E34" w:rsidP="00AD6CFC">
            <w:pPr>
              <w:pStyle w:val="TableRow"/>
              <w:rPr>
                <w:sz w:val="22"/>
                <w:szCs w:val="22"/>
              </w:rPr>
            </w:pPr>
          </w:p>
          <w:p w:rsidR="00A50E34" w:rsidRDefault="00A50E34" w:rsidP="00AD6CFC">
            <w:pPr>
              <w:pStyle w:val="TableRow"/>
              <w:rPr>
                <w:sz w:val="22"/>
                <w:szCs w:val="22"/>
              </w:rPr>
            </w:pPr>
            <w:r>
              <w:rPr>
                <w:sz w:val="22"/>
                <w:szCs w:val="22"/>
              </w:rPr>
              <w:t>2 Teachers in Year 6</w:t>
            </w:r>
          </w:p>
          <w:p w:rsidR="00A50E34" w:rsidRDefault="00A50E34" w:rsidP="00AD6CFC">
            <w:pPr>
              <w:pStyle w:val="TableRow"/>
              <w:rPr>
                <w:sz w:val="22"/>
                <w:szCs w:val="22"/>
              </w:rPr>
            </w:pPr>
          </w:p>
          <w:p w:rsidR="00A50E34" w:rsidRPr="00AD6CFC" w:rsidRDefault="00A50E34" w:rsidP="00A50E34">
            <w:pPr>
              <w:pStyle w:val="TableRow"/>
              <w:ind w:left="0"/>
              <w:rPr>
                <w:sz w:val="22"/>
                <w:szCs w:val="22"/>
              </w:rPr>
            </w:pPr>
          </w:p>
        </w:tc>
        <w:tc>
          <w:tcPr>
            <w:tcW w:w="6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0E34" w:rsidRPr="00AD6CFC" w:rsidRDefault="00A50E34">
            <w:pPr>
              <w:pStyle w:val="TableRowCentered"/>
              <w:jc w:val="left"/>
              <w:rPr>
                <w:sz w:val="22"/>
                <w:szCs w:val="22"/>
              </w:rPr>
            </w:pPr>
            <w:r w:rsidRPr="00AD6CFC">
              <w:rPr>
                <w:sz w:val="22"/>
                <w:szCs w:val="22"/>
              </w:rPr>
              <w:lastRenderedPageBreak/>
              <w:t xml:space="preserve">’ EEF research guidance: </w:t>
            </w:r>
          </w:p>
          <w:p w:rsidR="00A50E34" w:rsidRPr="00AD6CFC" w:rsidRDefault="00B45EBA">
            <w:pPr>
              <w:pStyle w:val="TableRowCentered"/>
              <w:jc w:val="left"/>
              <w:rPr>
                <w:sz w:val="22"/>
                <w:szCs w:val="22"/>
              </w:rPr>
            </w:pPr>
            <w:hyperlink r:id="rId14" w:history="1">
              <w:r w:rsidR="00A50E34" w:rsidRPr="00AD6CFC">
                <w:rPr>
                  <w:rStyle w:val="Hyperlink"/>
                  <w:sz w:val="22"/>
                  <w:szCs w:val="22"/>
                </w:rPr>
                <w:t>https://educationendowmentfoundation.org.uk/education-evidence/guidance-reports/teaching-assitants</w:t>
              </w:r>
            </w:hyperlink>
            <w:r w:rsidR="00A50E34" w:rsidRPr="00AD6CFC">
              <w:rPr>
                <w:sz w:val="22"/>
                <w:szCs w:val="22"/>
              </w:rPr>
              <w:t xml:space="preserve"> </w:t>
            </w:r>
          </w:p>
          <w:p w:rsidR="00A50E34" w:rsidRPr="00AD6CFC" w:rsidRDefault="00A50E34">
            <w:pPr>
              <w:pStyle w:val="TableRowCentered"/>
              <w:jc w:val="left"/>
              <w:rPr>
                <w:sz w:val="22"/>
                <w:szCs w:val="22"/>
              </w:rPr>
            </w:pPr>
          </w:p>
          <w:p w:rsidR="00A50E34" w:rsidRDefault="00A50E34">
            <w:pPr>
              <w:pStyle w:val="TableRowCentered"/>
              <w:jc w:val="left"/>
              <w:rPr>
                <w:sz w:val="22"/>
                <w:szCs w:val="22"/>
              </w:rPr>
            </w:pPr>
            <w:r w:rsidRPr="00AD6CFC">
              <w:rPr>
                <w:sz w:val="22"/>
                <w:szCs w:val="22"/>
              </w:rPr>
              <w:t>‘Research on TAs delivering targeted interventions in one-to-one or small group settings shows a consistent impact on attainment of approximately three to four additional months’ progress (effect size 0.2 – 0.3). Crucially, these positive effects are only observed when TAs work in structured settings with high quality support and training. When TAs are deployed in more informal, unsupported instructional roles, they can impact negatively on pupils’ learning outcomes.</w:t>
            </w:r>
          </w:p>
          <w:p w:rsidR="00A50E34" w:rsidRDefault="00A50E34">
            <w:pPr>
              <w:pStyle w:val="TableRowCentered"/>
              <w:jc w:val="left"/>
              <w:rPr>
                <w:sz w:val="22"/>
                <w:szCs w:val="22"/>
              </w:rPr>
            </w:pPr>
          </w:p>
          <w:p w:rsidR="00A50E34" w:rsidRPr="00AD6CFC" w:rsidRDefault="00A50E34">
            <w:pPr>
              <w:pStyle w:val="TableRowCentered"/>
              <w:jc w:val="left"/>
              <w:rPr>
                <w:sz w:val="22"/>
                <w:szCs w:val="22"/>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0E34" w:rsidRDefault="00A50E34">
            <w:pPr>
              <w:pStyle w:val="TableRowCentered"/>
              <w:jc w:val="left"/>
              <w:rPr>
                <w:sz w:val="22"/>
              </w:rPr>
            </w:pPr>
            <w:r>
              <w:rPr>
                <w:sz w:val="22"/>
              </w:rPr>
              <w:t>1,2,4,5,6</w:t>
            </w:r>
          </w:p>
        </w:tc>
      </w:tr>
      <w:tr w:rsidR="00A50E34" w:rsidTr="00E8037D">
        <w:tc>
          <w:tcPr>
            <w:tcW w:w="1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0E34" w:rsidRPr="00200CB6" w:rsidRDefault="00A50E34" w:rsidP="00AD6CFC">
            <w:pPr>
              <w:pStyle w:val="TableRow"/>
              <w:rPr>
                <w:sz w:val="22"/>
                <w:szCs w:val="22"/>
              </w:rPr>
            </w:pPr>
            <w:r w:rsidRPr="00200CB6">
              <w:rPr>
                <w:sz w:val="22"/>
                <w:szCs w:val="22"/>
              </w:rPr>
              <w:lastRenderedPageBreak/>
              <w:t>To analyse summative assessment data and identify the children who require catch up and more targeted intervention. Closely monitored by SLT and PP Lead</w:t>
            </w:r>
          </w:p>
          <w:p w:rsidR="00A50E34" w:rsidRPr="00200CB6" w:rsidRDefault="00A50E34" w:rsidP="00AD6CFC">
            <w:pPr>
              <w:pStyle w:val="TableRow"/>
              <w:rPr>
                <w:sz w:val="22"/>
                <w:szCs w:val="22"/>
              </w:rPr>
            </w:pPr>
          </w:p>
          <w:p w:rsidR="00A50E34" w:rsidRDefault="00A50E34" w:rsidP="00200CB6">
            <w:pPr>
              <w:pStyle w:val="TableRow"/>
              <w:ind w:left="0"/>
              <w:rPr>
                <w:sz w:val="22"/>
                <w:szCs w:val="22"/>
              </w:rPr>
            </w:pPr>
            <w:r w:rsidRPr="00200CB6">
              <w:rPr>
                <w:sz w:val="22"/>
                <w:szCs w:val="22"/>
              </w:rPr>
              <w:t xml:space="preserve">Pupil progress meetings termly </w:t>
            </w:r>
          </w:p>
          <w:p w:rsidR="00A50E34" w:rsidRPr="00AD6CFC" w:rsidRDefault="00A50E34" w:rsidP="00200CB6">
            <w:pPr>
              <w:pStyle w:val="TableRow"/>
              <w:ind w:left="0"/>
              <w:rPr>
                <w:sz w:val="22"/>
                <w:szCs w:val="22"/>
              </w:rPr>
            </w:pPr>
            <w:r w:rsidRPr="00200CB6">
              <w:rPr>
                <w:sz w:val="22"/>
                <w:szCs w:val="22"/>
              </w:rPr>
              <w:t>Regular monitoring of targeted interventions</w:t>
            </w:r>
          </w:p>
        </w:tc>
        <w:tc>
          <w:tcPr>
            <w:tcW w:w="6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0E34" w:rsidRPr="00200CB6" w:rsidRDefault="00A50E34" w:rsidP="00200CB6">
            <w:pPr>
              <w:pStyle w:val="TableRowCentered"/>
              <w:jc w:val="left"/>
              <w:rPr>
                <w:rFonts w:cs="Arial"/>
                <w:sz w:val="22"/>
                <w:szCs w:val="22"/>
              </w:rPr>
            </w:pPr>
            <w:r w:rsidRPr="00200CB6">
              <w:rPr>
                <w:rFonts w:cs="Arial"/>
                <w:sz w:val="22"/>
                <w:szCs w:val="22"/>
              </w:rPr>
              <w:t>EEF Toolkit guidance:</w:t>
            </w:r>
          </w:p>
          <w:p w:rsidR="00A50E34" w:rsidRPr="00200CB6" w:rsidRDefault="00B45EBA">
            <w:pPr>
              <w:pStyle w:val="TableRowCentered"/>
              <w:jc w:val="left"/>
              <w:rPr>
                <w:rFonts w:cs="Arial"/>
                <w:sz w:val="22"/>
                <w:szCs w:val="22"/>
              </w:rPr>
            </w:pPr>
            <w:hyperlink r:id="rId15" w:history="1">
              <w:r w:rsidR="00A50E34" w:rsidRPr="00200CB6">
                <w:rPr>
                  <w:rStyle w:val="Hyperlink"/>
                  <w:rFonts w:cs="Arial"/>
                  <w:sz w:val="22"/>
                  <w:szCs w:val="22"/>
                </w:rPr>
                <w:t>https://educationendowmentfoundation.org.uk/support-for-schools/school-improvement-planning/2-targeted-academic-support</w:t>
              </w:r>
            </w:hyperlink>
            <w:r w:rsidR="00A50E34" w:rsidRPr="00200CB6">
              <w:rPr>
                <w:rFonts w:cs="Arial"/>
                <w:sz w:val="22"/>
                <w:szCs w:val="22"/>
              </w:rPr>
              <w:t xml:space="preserve"> </w:t>
            </w:r>
          </w:p>
          <w:p w:rsidR="00A50E34" w:rsidRPr="00200CB6" w:rsidRDefault="00A50E34">
            <w:pPr>
              <w:pStyle w:val="TableRowCentered"/>
              <w:jc w:val="left"/>
              <w:rPr>
                <w:rFonts w:cs="Arial"/>
                <w:sz w:val="22"/>
                <w:szCs w:val="22"/>
              </w:rPr>
            </w:pPr>
          </w:p>
          <w:p w:rsidR="00A50E34" w:rsidRDefault="00A50E34">
            <w:pPr>
              <w:pStyle w:val="TableRowCentered"/>
              <w:jc w:val="left"/>
              <w:rPr>
                <w:rFonts w:cs="Arial"/>
                <w:sz w:val="22"/>
                <w:szCs w:val="22"/>
              </w:rPr>
            </w:pPr>
            <w:r w:rsidRPr="00200CB6">
              <w:rPr>
                <w:rFonts w:cs="Arial"/>
                <w:sz w:val="22"/>
                <w:szCs w:val="22"/>
              </w:rPr>
              <w:t>‘These interventions should be targeted at specific pupils using information gathered from assessments and their effectiveness and intensity should be continually monitored. Some pupils may have made quick gains once they returned to school full time, so assessment needs to ongoing, but manageable.’</w:t>
            </w:r>
          </w:p>
          <w:p w:rsidR="00A50E34" w:rsidRPr="00AD6CFC" w:rsidRDefault="00A50E34">
            <w:pPr>
              <w:pStyle w:val="TableRowCentered"/>
              <w:jc w:val="left"/>
              <w:rPr>
                <w:sz w:val="22"/>
                <w:szCs w:val="22"/>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0E34" w:rsidRDefault="00A50E34">
            <w:pPr>
              <w:pStyle w:val="TableRowCentered"/>
              <w:jc w:val="left"/>
              <w:rPr>
                <w:sz w:val="22"/>
              </w:rPr>
            </w:pPr>
            <w:r>
              <w:rPr>
                <w:sz w:val="22"/>
              </w:rPr>
              <w:t>1,2,4,5,6</w:t>
            </w:r>
          </w:p>
        </w:tc>
      </w:tr>
      <w:tr w:rsidR="00A50E34" w:rsidTr="00E8037D">
        <w:tc>
          <w:tcPr>
            <w:tcW w:w="1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0E34" w:rsidRPr="00622F80" w:rsidRDefault="00A50E34" w:rsidP="003D6DE2">
            <w:pPr>
              <w:pStyle w:val="TableRow"/>
              <w:rPr>
                <w:sz w:val="22"/>
                <w:szCs w:val="22"/>
              </w:rPr>
            </w:pPr>
            <w:r>
              <w:rPr>
                <w:sz w:val="22"/>
                <w:szCs w:val="22"/>
              </w:rPr>
              <w:t>Part time TA in KS1 in the afternoons</w:t>
            </w:r>
          </w:p>
        </w:tc>
        <w:tc>
          <w:tcPr>
            <w:tcW w:w="6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0E34" w:rsidRDefault="00A50E34" w:rsidP="003D6DE2">
            <w:pPr>
              <w:pStyle w:val="TableRowCentered"/>
              <w:jc w:val="left"/>
              <w:rPr>
                <w:sz w:val="22"/>
                <w:szCs w:val="22"/>
              </w:rPr>
            </w:pPr>
            <w:r>
              <w:rPr>
                <w:sz w:val="22"/>
                <w:szCs w:val="22"/>
              </w:rPr>
              <w:t xml:space="preserve">See EEF toolkit: Making best use of Teaching Assistants </w:t>
            </w:r>
          </w:p>
          <w:p w:rsidR="00A50E34" w:rsidRDefault="00A50E34" w:rsidP="003D6DE2">
            <w:pPr>
              <w:pStyle w:val="TableRowCentered"/>
              <w:jc w:val="left"/>
              <w:rPr>
                <w:sz w:val="22"/>
                <w:szCs w:val="22"/>
              </w:rPr>
            </w:pPr>
          </w:p>
          <w:p w:rsidR="00A50E34" w:rsidRDefault="00B45EBA" w:rsidP="003D6DE2">
            <w:pPr>
              <w:pStyle w:val="TableRowCentered"/>
              <w:jc w:val="left"/>
              <w:rPr>
                <w:sz w:val="22"/>
                <w:szCs w:val="22"/>
              </w:rPr>
            </w:pPr>
            <w:hyperlink r:id="rId16" w:history="1">
              <w:r w:rsidR="00A50E34" w:rsidRPr="00CF2C14">
                <w:rPr>
                  <w:rStyle w:val="Hyperlink"/>
                  <w:sz w:val="22"/>
                  <w:szCs w:val="22"/>
                </w:rPr>
                <w:t>https://d2tic4wvo1iusb.cloudfront.net/production/eef-guidance-reports/teaching-assistants/TA_Recommendations_Summary.pdf?v=1696196480</w:t>
              </w:r>
            </w:hyperlink>
          </w:p>
          <w:p w:rsidR="00A50E34" w:rsidRDefault="00A50E34" w:rsidP="003D6DE2">
            <w:pPr>
              <w:pStyle w:val="TableRowCentered"/>
              <w:jc w:val="left"/>
              <w:rPr>
                <w:sz w:val="22"/>
                <w:szCs w:val="22"/>
              </w:rPr>
            </w:pPr>
          </w:p>
          <w:p w:rsidR="00A50E34" w:rsidRDefault="00B45EBA" w:rsidP="003D6DE2">
            <w:pPr>
              <w:pStyle w:val="TableRowCentered"/>
              <w:jc w:val="left"/>
              <w:rPr>
                <w:sz w:val="22"/>
                <w:szCs w:val="22"/>
              </w:rPr>
            </w:pPr>
            <w:hyperlink r:id="rId17" w:history="1">
              <w:r w:rsidR="00A50E34" w:rsidRPr="00CF2C14">
                <w:rPr>
                  <w:rStyle w:val="Hyperlink"/>
                  <w:sz w:val="22"/>
                  <w:szCs w:val="22"/>
                </w:rPr>
                <w:t>https://educationendowmentfoundation.org.uk/news/eef-blog-the-impact-of-teaching-assistants-a-holistic-picture</w:t>
              </w:r>
            </w:hyperlink>
            <w:r w:rsidR="00A50E34">
              <w:rPr>
                <w:sz w:val="22"/>
                <w:szCs w:val="22"/>
              </w:rPr>
              <w:t xml:space="preserve"> </w:t>
            </w:r>
          </w:p>
          <w:p w:rsidR="00A50E34" w:rsidRPr="00622F80" w:rsidRDefault="00A50E34" w:rsidP="003D6DE2">
            <w:pPr>
              <w:pStyle w:val="TableRowCentered"/>
              <w:jc w:val="left"/>
              <w:rPr>
                <w:sz w:val="22"/>
                <w:szCs w:val="22"/>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0E34" w:rsidRDefault="00A50E34" w:rsidP="003D6DE2">
            <w:pPr>
              <w:pStyle w:val="TableRowCentered"/>
              <w:jc w:val="left"/>
              <w:rPr>
                <w:sz w:val="22"/>
              </w:rPr>
            </w:pPr>
            <w:r>
              <w:rPr>
                <w:sz w:val="22"/>
              </w:rPr>
              <w:t>1,2,4,5</w:t>
            </w:r>
          </w:p>
        </w:tc>
      </w:tr>
      <w:tr w:rsidR="00E8037D" w:rsidTr="00E8037D">
        <w:tc>
          <w:tcPr>
            <w:tcW w:w="1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37D" w:rsidRPr="00622F80" w:rsidRDefault="00E8037D" w:rsidP="00E8037D">
            <w:pPr>
              <w:pStyle w:val="TableRow"/>
              <w:rPr>
                <w:sz w:val="22"/>
                <w:szCs w:val="22"/>
              </w:rPr>
            </w:pPr>
            <w:r>
              <w:rPr>
                <w:sz w:val="22"/>
                <w:szCs w:val="22"/>
              </w:rPr>
              <w:t>Part time TA in FS2 in the afternoons</w:t>
            </w:r>
          </w:p>
        </w:tc>
        <w:tc>
          <w:tcPr>
            <w:tcW w:w="6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37D" w:rsidRDefault="00E8037D" w:rsidP="00E8037D">
            <w:pPr>
              <w:pStyle w:val="TableRowCentered"/>
              <w:jc w:val="left"/>
              <w:rPr>
                <w:sz w:val="22"/>
                <w:szCs w:val="22"/>
              </w:rPr>
            </w:pPr>
            <w:r>
              <w:rPr>
                <w:sz w:val="22"/>
                <w:szCs w:val="22"/>
              </w:rPr>
              <w:t xml:space="preserve">See EEF toolkit: Making best use of Teaching Assistants </w:t>
            </w:r>
          </w:p>
          <w:p w:rsidR="00E8037D" w:rsidRDefault="00E8037D" w:rsidP="00E8037D">
            <w:pPr>
              <w:pStyle w:val="TableRowCentered"/>
              <w:jc w:val="left"/>
              <w:rPr>
                <w:sz w:val="22"/>
                <w:szCs w:val="22"/>
              </w:rPr>
            </w:pPr>
          </w:p>
          <w:p w:rsidR="00E8037D" w:rsidRDefault="00B45EBA" w:rsidP="00E8037D">
            <w:pPr>
              <w:pStyle w:val="TableRowCentered"/>
              <w:jc w:val="left"/>
              <w:rPr>
                <w:sz w:val="22"/>
                <w:szCs w:val="22"/>
              </w:rPr>
            </w:pPr>
            <w:hyperlink r:id="rId18" w:history="1">
              <w:r w:rsidR="00E8037D" w:rsidRPr="00CF2C14">
                <w:rPr>
                  <w:rStyle w:val="Hyperlink"/>
                  <w:sz w:val="22"/>
                  <w:szCs w:val="22"/>
                </w:rPr>
                <w:t>https://d2tic4wvo1iusb.cloudfront.net/production/eef-guidance-reports/teaching-assistants/TA_Recommendations_Summary.pdf?v=1696196480</w:t>
              </w:r>
            </w:hyperlink>
          </w:p>
          <w:p w:rsidR="00E8037D" w:rsidRDefault="00E8037D" w:rsidP="00E8037D">
            <w:pPr>
              <w:pStyle w:val="TableRowCentered"/>
              <w:jc w:val="left"/>
              <w:rPr>
                <w:sz w:val="22"/>
                <w:szCs w:val="22"/>
              </w:rPr>
            </w:pPr>
          </w:p>
          <w:p w:rsidR="00E8037D" w:rsidRDefault="00B45EBA" w:rsidP="00E8037D">
            <w:pPr>
              <w:pStyle w:val="TableRowCentered"/>
              <w:jc w:val="left"/>
              <w:rPr>
                <w:sz w:val="22"/>
                <w:szCs w:val="22"/>
              </w:rPr>
            </w:pPr>
            <w:hyperlink r:id="rId19" w:history="1">
              <w:r w:rsidR="00E8037D" w:rsidRPr="00CF2C14">
                <w:rPr>
                  <w:rStyle w:val="Hyperlink"/>
                  <w:sz w:val="22"/>
                  <w:szCs w:val="22"/>
                </w:rPr>
                <w:t>https://educationendowmentfoundation.org.uk/news/eef-blog-the-impact-of-teaching-assistants-a-holistic-picture</w:t>
              </w:r>
            </w:hyperlink>
            <w:r w:rsidR="00E8037D">
              <w:rPr>
                <w:sz w:val="22"/>
                <w:szCs w:val="22"/>
              </w:rPr>
              <w:t xml:space="preserve"> </w:t>
            </w:r>
          </w:p>
          <w:p w:rsidR="00E8037D" w:rsidRPr="00622F80" w:rsidRDefault="00E8037D" w:rsidP="00E8037D">
            <w:pPr>
              <w:pStyle w:val="TableRowCentered"/>
              <w:jc w:val="left"/>
              <w:rPr>
                <w:sz w:val="22"/>
                <w:szCs w:val="22"/>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37D" w:rsidRDefault="00E8037D" w:rsidP="00E8037D">
            <w:pPr>
              <w:pStyle w:val="TableRowCentered"/>
              <w:jc w:val="left"/>
              <w:rPr>
                <w:sz w:val="22"/>
              </w:rPr>
            </w:pPr>
            <w:r>
              <w:rPr>
                <w:sz w:val="22"/>
              </w:rPr>
              <w:t>1,2,4,5</w:t>
            </w:r>
          </w:p>
        </w:tc>
      </w:tr>
    </w:tbl>
    <w:p w:rsidR="00334458" w:rsidRDefault="00334458">
      <w:pPr>
        <w:rPr>
          <w:b/>
          <w:color w:val="104F75"/>
          <w:sz w:val="28"/>
          <w:szCs w:val="28"/>
        </w:rPr>
      </w:pPr>
    </w:p>
    <w:p w:rsidR="00F64506" w:rsidRDefault="00F64506">
      <w:pPr>
        <w:rPr>
          <w:b/>
          <w:color w:val="104F75"/>
          <w:sz w:val="28"/>
          <w:szCs w:val="28"/>
        </w:rPr>
      </w:pPr>
    </w:p>
    <w:p w:rsidR="00F64506" w:rsidRDefault="00F64506">
      <w:pPr>
        <w:rPr>
          <w:b/>
          <w:color w:val="104F75"/>
          <w:sz w:val="28"/>
          <w:szCs w:val="28"/>
        </w:rPr>
      </w:pPr>
    </w:p>
    <w:p w:rsidR="00F64506" w:rsidRDefault="00F64506">
      <w:pPr>
        <w:rPr>
          <w:b/>
          <w:color w:val="104F75"/>
          <w:sz w:val="28"/>
          <w:szCs w:val="28"/>
        </w:rPr>
      </w:pPr>
    </w:p>
    <w:p w:rsidR="00E66558" w:rsidRDefault="009D71E8">
      <w:pPr>
        <w:rPr>
          <w:b/>
          <w:color w:val="104F75"/>
          <w:sz w:val="28"/>
          <w:szCs w:val="28"/>
        </w:rPr>
      </w:pPr>
      <w:r>
        <w:rPr>
          <w:b/>
          <w:color w:val="104F75"/>
          <w:sz w:val="28"/>
          <w:szCs w:val="28"/>
        </w:rPr>
        <w:lastRenderedPageBreak/>
        <w:t>Wider strategies (for example, related to attendance, behaviour, wellbeing)</w:t>
      </w:r>
    </w:p>
    <w:p w:rsidR="00E66558" w:rsidRDefault="009D71E8">
      <w:pPr>
        <w:spacing w:before="240" w:after="120"/>
      </w:pPr>
      <w:r>
        <w:t xml:space="preserve">Budgeted cost: £ </w:t>
      </w:r>
      <w:r w:rsidR="001474DB">
        <w:t>26,000</w:t>
      </w:r>
      <w:r w:rsidR="00A50E34">
        <w:t xml:space="preserve"> </w:t>
      </w:r>
    </w:p>
    <w:tbl>
      <w:tblPr>
        <w:tblW w:w="5000" w:type="pct"/>
        <w:tblLayout w:type="fixed"/>
        <w:tblCellMar>
          <w:left w:w="10" w:type="dxa"/>
          <w:right w:w="10" w:type="dxa"/>
        </w:tblCellMar>
        <w:tblLook w:val="04A0" w:firstRow="1" w:lastRow="0" w:firstColumn="1" w:lastColumn="0" w:noHBand="0" w:noVBand="1"/>
      </w:tblPr>
      <w:tblGrid>
        <w:gridCol w:w="1908"/>
        <w:gridCol w:w="5810"/>
        <w:gridCol w:w="1768"/>
      </w:tblGrid>
      <w:tr w:rsidR="00E66558" w:rsidTr="00E8037D">
        <w:tc>
          <w:tcPr>
            <w:tcW w:w="190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E66558" w:rsidRDefault="009D71E8">
            <w:pPr>
              <w:pStyle w:val="TableHeader"/>
              <w:jc w:val="left"/>
            </w:pPr>
            <w:r>
              <w:t>Activity</w:t>
            </w:r>
          </w:p>
        </w:tc>
        <w:tc>
          <w:tcPr>
            <w:tcW w:w="581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E66558" w:rsidRDefault="009D71E8">
            <w:pPr>
              <w:pStyle w:val="TableHeader"/>
              <w:jc w:val="left"/>
            </w:pPr>
            <w:r>
              <w:t>Evidence that supports this approach</w:t>
            </w:r>
          </w:p>
        </w:tc>
        <w:tc>
          <w:tcPr>
            <w:tcW w:w="176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E66558" w:rsidRDefault="009D71E8">
            <w:pPr>
              <w:pStyle w:val="TableHeader"/>
              <w:jc w:val="left"/>
            </w:pPr>
            <w:r>
              <w:t>Challenge number(s) addressed</w:t>
            </w:r>
          </w:p>
        </w:tc>
      </w:tr>
      <w:tr w:rsidR="00477CF3" w:rsidTr="00E8037D">
        <w:tc>
          <w:tcPr>
            <w:tcW w:w="1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77CF3" w:rsidRPr="00200CB6" w:rsidRDefault="00477CF3" w:rsidP="00200CB6">
            <w:pPr>
              <w:pStyle w:val="TableRow"/>
              <w:ind w:left="0"/>
              <w:rPr>
                <w:sz w:val="22"/>
                <w:szCs w:val="22"/>
              </w:rPr>
            </w:pPr>
            <w:r w:rsidRPr="00200CB6">
              <w:rPr>
                <w:sz w:val="22"/>
                <w:szCs w:val="22"/>
              </w:rPr>
              <w:t>Subsidised Visits</w:t>
            </w:r>
          </w:p>
          <w:p w:rsidR="00200CB6" w:rsidRPr="00200CB6" w:rsidRDefault="00CD6AD9" w:rsidP="00200CB6">
            <w:pPr>
              <w:pStyle w:val="TableRow"/>
              <w:ind w:left="0"/>
              <w:rPr>
                <w:sz w:val="22"/>
                <w:szCs w:val="22"/>
              </w:rPr>
            </w:pPr>
            <w:r>
              <w:rPr>
                <w:sz w:val="22"/>
                <w:szCs w:val="22"/>
              </w:rPr>
              <w:t>Free Break</w:t>
            </w:r>
            <w:r w:rsidR="00200CB6" w:rsidRPr="00200CB6">
              <w:rPr>
                <w:sz w:val="22"/>
                <w:szCs w:val="22"/>
              </w:rPr>
              <w:t>fast club</w:t>
            </w:r>
          </w:p>
          <w:p w:rsidR="00200CB6" w:rsidRPr="00200CB6" w:rsidRDefault="00200CB6" w:rsidP="00200CB6">
            <w:pPr>
              <w:pStyle w:val="TableRow"/>
              <w:ind w:left="0"/>
              <w:rPr>
                <w:sz w:val="22"/>
                <w:szCs w:val="22"/>
              </w:rPr>
            </w:pPr>
            <w:r w:rsidRPr="00200CB6">
              <w:rPr>
                <w:sz w:val="22"/>
                <w:szCs w:val="22"/>
              </w:rPr>
              <w:t xml:space="preserve">Free Uniform </w:t>
            </w:r>
          </w:p>
          <w:p w:rsidR="00200CB6" w:rsidRDefault="00200CB6" w:rsidP="00200CB6">
            <w:pPr>
              <w:pStyle w:val="TableRow"/>
              <w:ind w:left="0"/>
              <w:rPr>
                <w:i/>
                <w:sz w:val="22"/>
                <w:szCs w:val="22"/>
              </w:rPr>
            </w:pPr>
            <w:r w:rsidRPr="00200CB6">
              <w:rPr>
                <w:sz w:val="22"/>
                <w:szCs w:val="22"/>
              </w:rPr>
              <w:t>Free Music Tuition</w:t>
            </w:r>
            <w:r>
              <w:rPr>
                <w:i/>
                <w:sz w:val="22"/>
                <w:szCs w:val="22"/>
              </w:rPr>
              <w:t xml:space="preserve"> </w:t>
            </w:r>
          </w:p>
          <w:p w:rsidR="004B704B" w:rsidRDefault="004B704B" w:rsidP="00200CB6">
            <w:pPr>
              <w:pStyle w:val="TableRow"/>
              <w:ind w:left="0"/>
              <w:rPr>
                <w:i/>
                <w:sz w:val="22"/>
                <w:szCs w:val="22"/>
              </w:rPr>
            </w:pPr>
            <w:r>
              <w:rPr>
                <w:sz w:val="22"/>
                <w:szCs w:val="22"/>
              </w:rPr>
              <w:t>Waterstones Vouchers for 100% attendance</w:t>
            </w:r>
          </w:p>
          <w:p w:rsidR="00CD6AD9" w:rsidRPr="00477CF3" w:rsidRDefault="00CD6AD9" w:rsidP="00200CB6">
            <w:pPr>
              <w:pStyle w:val="TableRow"/>
              <w:ind w:left="0"/>
              <w:rPr>
                <w:i/>
                <w:sz w:val="22"/>
                <w:szCs w:val="22"/>
              </w:rPr>
            </w:pPr>
          </w:p>
        </w:tc>
        <w:tc>
          <w:tcPr>
            <w:tcW w:w="5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704B" w:rsidRDefault="00477CF3" w:rsidP="003D6DE2">
            <w:pPr>
              <w:pStyle w:val="TableRowCentered"/>
              <w:jc w:val="left"/>
              <w:rPr>
                <w:sz w:val="22"/>
                <w:szCs w:val="22"/>
              </w:rPr>
            </w:pPr>
            <w:r w:rsidRPr="00C26CF2">
              <w:rPr>
                <w:sz w:val="22"/>
                <w:szCs w:val="22"/>
              </w:rPr>
              <w:t xml:space="preserve">School is bottom 13% of most deprived areas in the UK. </w:t>
            </w:r>
          </w:p>
          <w:p w:rsidR="00477CF3" w:rsidRPr="00C26CF2" w:rsidRDefault="00477CF3" w:rsidP="003D6DE2">
            <w:pPr>
              <w:pStyle w:val="TableRowCentered"/>
              <w:jc w:val="left"/>
              <w:rPr>
                <w:sz w:val="22"/>
                <w:szCs w:val="22"/>
              </w:rPr>
            </w:pPr>
            <w:r w:rsidRPr="00C26CF2">
              <w:rPr>
                <w:sz w:val="22"/>
                <w:szCs w:val="22"/>
              </w:rPr>
              <w:t>Many pupils do not have access to activities</w:t>
            </w:r>
            <w:r w:rsidR="004B704B">
              <w:rPr>
                <w:sz w:val="22"/>
                <w:szCs w:val="22"/>
              </w:rPr>
              <w:t xml:space="preserve">/funding </w:t>
            </w:r>
            <w:r w:rsidRPr="00C26CF2">
              <w:rPr>
                <w:sz w:val="22"/>
                <w:szCs w:val="22"/>
              </w:rPr>
              <w:t xml:space="preserve"> which promote cultural capital.</w:t>
            </w:r>
          </w:p>
        </w:tc>
        <w:tc>
          <w:tcPr>
            <w:tcW w:w="17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77CF3" w:rsidRDefault="00465DE0" w:rsidP="00465DE0">
            <w:pPr>
              <w:pStyle w:val="TableRowCentered"/>
              <w:ind w:left="0"/>
              <w:jc w:val="left"/>
              <w:rPr>
                <w:sz w:val="22"/>
              </w:rPr>
            </w:pPr>
            <w:r>
              <w:rPr>
                <w:sz w:val="22"/>
              </w:rPr>
              <w:t>3</w:t>
            </w:r>
            <w:r w:rsidR="00B52E1E">
              <w:rPr>
                <w:sz w:val="22"/>
              </w:rPr>
              <w:t xml:space="preserve"> ,6</w:t>
            </w:r>
          </w:p>
        </w:tc>
      </w:tr>
      <w:tr w:rsidR="00477CF3" w:rsidTr="00E8037D">
        <w:tc>
          <w:tcPr>
            <w:tcW w:w="1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77CF3" w:rsidRPr="00CD6AD9" w:rsidRDefault="00477CF3" w:rsidP="00477CF3">
            <w:pPr>
              <w:pStyle w:val="TableRow"/>
              <w:rPr>
                <w:sz w:val="22"/>
                <w:szCs w:val="22"/>
              </w:rPr>
            </w:pPr>
            <w:r w:rsidRPr="00CD6AD9">
              <w:rPr>
                <w:sz w:val="22"/>
                <w:szCs w:val="22"/>
              </w:rPr>
              <w:t>School Counsellor</w:t>
            </w:r>
          </w:p>
        </w:tc>
        <w:tc>
          <w:tcPr>
            <w:tcW w:w="5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77CF3" w:rsidRPr="00CD6AD9" w:rsidRDefault="00C26CF2">
            <w:pPr>
              <w:pStyle w:val="TableRowCentered"/>
              <w:jc w:val="left"/>
              <w:rPr>
                <w:sz w:val="22"/>
                <w:szCs w:val="22"/>
              </w:rPr>
            </w:pPr>
            <w:r w:rsidRPr="00CD6AD9">
              <w:rPr>
                <w:sz w:val="22"/>
                <w:szCs w:val="22"/>
              </w:rPr>
              <w:t xml:space="preserve">EEF Guidance about Wider strategies focusing on : SEL, Well-being and Mental Health. </w:t>
            </w:r>
          </w:p>
          <w:p w:rsidR="00C26CF2" w:rsidRPr="00CD6AD9" w:rsidRDefault="00B45EBA">
            <w:pPr>
              <w:pStyle w:val="TableRowCentered"/>
              <w:jc w:val="left"/>
              <w:rPr>
                <w:sz w:val="22"/>
                <w:szCs w:val="22"/>
              </w:rPr>
            </w:pPr>
            <w:hyperlink r:id="rId20" w:history="1">
              <w:r w:rsidR="00C26CF2" w:rsidRPr="00CD6AD9">
                <w:rPr>
                  <w:rStyle w:val="Hyperlink"/>
                  <w:sz w:val="22"/>
                  <w:szCs w:val="22"/>
                </w:rPr>
                <w:t>https://educationendowmentfoundation.org.uk/support-for-schools/school-improvement-planning/3-wider-strategies</w:t>
              </w:r>
            </w:hyperlink>
            <w:r w:rsidR="00C26CF2" w:rsidRPr="00CD6AD9">
              <w:rPr>
                <w:sz w:val="22"/>
                <w:szCs w:val="22"/>
              </w:rPr>
              <w:t xml:space="preserve"> </w:t>
            </w:r>
          </w:p>
          <w:p w:rsidR="00465DE0" w:rsidRPr="00CD6AD9" w:rsidRDefault="00465DE0">
            <w:pPr>
              <w:pStyle w:val="TableRowCentered"/>
              <w:jc w:val="left"/>
              <w:rPr>
                <w:sz w:val="22"/>
                <w:szCs w:val="22"/>
              </w:rPr>
            </w:pPr>
          </w:p>
        </w:tc>
        <w:tc>
          <w:tcPr>
            <w:tcW w:w="17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77CF3" w:rsidRPr="00465DE0" w:rsidRDefault="00465DE0">
            <w:pPr>
              <w:pStyle w:val="TableRowCentered"/>
              <w:jc w:val="left"/>
              <w:rPr>
                <w:sz w:val="22"/>
              </w:rPr>
            </w:pPr>
            <w:r w:rsidRPr="00465DE0">
              <w:rPr>
                <w:sz w:val="22"/>
              </w:rPr>
              <w:t>1,2,3</w:t>
            </w:r>
          </w:p>
        </w:tc>
      </w:tr>
      <w:tr w:rsidR="00465DE0" w:rsidTr="00E8037D">
        <w:tc>
          <w:tcPr>
            <w:tcW w:w="1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5DE0" w:rsidRPr="00CD6AD9" w:rsidRDefault="00465DE0" w:rsidP="00465DE0">
            <w:pPr>
              <w:pStyle w:val="TableRow"/>
              <w:rPr>
                <w:sz w:val="22"/>
                <w:szCs w:val="22"/>
              </w:rPr>
            </w:pPr>
            <w:r w:rsidRPr="00CD6AD9">
              <w:rPr>
                <w:sz w:val="22"/>
                <w:szCs w:val="22"/>
              </w:rPr>
              <w:t>Lunchtime Support  to provide high quality games and activities to engage pupils</w:t>
            </w:r>
          </w:p>
        </w:tc>
        <w:tc>
          <w:tcPr>
            <w:tcW w:w="5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5DE0" w:rsidRPr="00CD6AD9" w:rsidRDefault="00465DE0">
            <w:pPr>
              <w:pStyle w:val="TableRowCentered"/>
              <w:jc w:val="left"/>
              <w:rPr>
                <w:sz w:val="22"/>
                <w:szCs w:val="22"/>
              </w:rPr>
            </w:pPr>
            <w:r w:rsidRPr="00CD6AD9">
              <w:rPr>
                <w:sz w:val="22"/>
                <w:szCs w:val="22"/>
              </w:rPr>
              <w:t xml:space="preserve">Nuffield research </w:t>
            </w:r>
          </w:p>
          <w:p w:rsidR="00465DE0" w:rsidRPr="00CD6AD9" w:rsidRDefault="00465DE0">
            <w:pPr>
              <w:pStyle w:val="TableRowCentered"/>
              <w:jc w:val="left"/>
              <w:rPr>
                <w:sz w:val="22"/>
                <w:szCs w:val="22"/>
              </w:rPr>
            </w:pPr>
          </w:p>
          <w:p w:rsidR="00465DE0" w:rsidRPr="00CD6AD9" w:rsidRDefault="00B45EBA">
            <w:pPr>
              <w:pStyle w:val="TableRowCentered"/>
              <w:jc w:val="left"/>
              <w:rPr>
                <w:sz w:val="22"/>
                <w:szCs w:val="22"/>
              </w:rPr>
            </w:pPr>
            <w:hyperlink r:id="rId21" w:history="1">
              <w:r w:rsidR="00465DE0" w:rsidRPr="00CD6AD9">
                <w:rPr>
                  <w:rStyle w:val="Hyperlink"/>
                  <w:sz w:val="22"/>
                  <w:szCs w:val="22"/>
                </w:rPr>
                <w:t>https://www.nuffieldfoundation.org/wp-content/uploads/2019/05/Final-report-School-break-and-lunch-times-and-young-peoples-lives-A-follow-up-national-study.pdf</w:t>
              </w:r>
            </w:hyperlink>
            <w:r w:rsidR="00465DE0" w:rsidRPr="00CD6AD9">
              <w:rPr>
                <w:sz w:val="22"/>
                <w:szCs w:val="22"/>
              </w:rPr>
              <w:t xml:space="preserve"> </w:t>
            </w:r>
          </w:p>
          <w:p w:rsidR="00F54793" w:rsidRPr="00CD6AD9" w:rsidRDefault="00F54793">
            <w:pPr>
              <w:pStyle w:val="TableRowCentered"/>
              <w:jc w:val="left"/>
              <w:rPr>
                <w:sz w:val="22"/>
                <w:szCs w:val="22"/>
              </w:rPr>
            </w:pPr>
          </w:p>
        </w:tc>
        <w:tc>
          <w:tcPr>
            <w:tcW w:w="17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5DE0" w:rsidRPr="00465DE0" w:rsidRDefault="00465DE0">
            <w:pPr>
              <w:pStyle w:val="TableRowCentered"/>
              <w:jc w:val="left"/>
              <w:rPr>
                <w:sz w:val="22"/>
              </w:rPr>
            </w:pPr>
            <w:r>
              <w:rPr>
                <w:sz w:val="22"/>
              </w:rPr>
              <w:t>3</w:t>
            </w:r>
          </w:p>
        </w:tc>
      </w:tr>
      <w:tr w:rsidR="00F54793" w:rsidTr="00E8037D">
        <w:tc>
          <w:tcPr>
            <w:tcW w:w="1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4793" w:rsidRPr="00CD6AD9" w:rsidRDefault="00F54793" w:rsidP="00465DE0">
            <w:pPr>
              <w:pStyle w:val="TableRow"/>
              <w:rPr>
                <w:sz w:val="22"/>
                <w:szCs w:val="22"/>
              </w:rPr>
            </w:pPr>
            <w:r w:rsidRPr="00CD6AD9">
              <w:rPr>
                <w:sz w:val="22"/>
                <w:szCs w:val="22"/>
              </w:rPr>
              <w:t>Dojo Reward Shop</w:t>
            </w:r>
          </w:p>
        </w:tc>
        <w:tc>
          <w:tcPr>
            <w:tcW w:w="5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4793" w:rsidRDefault="00F54793">
            <w:pPr>
              <w:pStyle w:val="TableRowCentered"/>
              <w:jc w:val="left"/>
              <w:rPr>
                <w:sz w:val="22"/>
                <w:szCs w:val="22"/>
              </w:rPr>
            </w:pPr>
            <w:r w:rsidRPr="00CD6AD9">
              <w:rPr>
                <w:sz w:val="22"/>
                <w:szCs w:val="22"/>
              </w:rPr>
              <w:t>Incentives, rewards and positive reinforcement have been identified as a key contributor to pupil progress, engagement and attendance</w:t>
            </w:r>
            <w:r w:rsidR="00CD6AD9" w:rsidRPr="00CD6AD9">
              <w:rPr>
                <w:sz w:val="22"/>
                <w:szCs w:val="22"/>
              </w:rPr>
              <w:t xml:space="preserve"> </w:t>
            </w:r>
          </w:p>
          <w:p w:rsidR="00CD6AD9" w:rsidRDefault="00CD6AD9">
            <w:pPr>
              <w:pStyle w:val="TableRowCentered"/>
              <w:jc w:val="left"/>
              <w:rPr>
                <w:sz w:val="22"/>
                <w:szCs w:val="22"/>
              </w:rPr>
            </w:pPr>
          </w:p>
          <w:p w:rsidR="00CD6AD9" w:rsidRPr="00CD6AD9" w:rsidRDefault="00B45EBA" w:rsidP="00CD6AD9">
            <w:hyperlink r:id="rId22" w:history="1">
              <w:r w:rsidR="00CD6AD9" w:rsidRPr="006C199E">
                <w:rPr>
                  <w:rStyle w:val="Hyperlink"/>
                </w:rPr>
                <w:t>https://educationendowmentfoundation.org.uk/public/files/Publications/Behaviour/EEF_Improving_behaviour_in_schools_Report.pdf</w:t>
              </w:r>
            </w:hyperlink>
            <w:r w:rsidR="00CD6AD9">
              <w:t xml:space="preserve"> </w:t>
            </w:r>
          </w:p>
        </w:tc>
        <w:tc>
          <w:tcPr>
            <w:tcW w:w="17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4793" w:rsidRDefault="00CD6AD9">
            <w:pPr>
              <w:pStyle w:val="TableRowCentered"/>
              <w:jc w:val="left"/>
              <w:rPr>
                <w:sz w:val="22"/>
              </w:rPr>
            </w:pPr>
            <w:r>
              <w:rPr>
                <w:sz w:val="22"/>
              </w:rPr>
              <w:t>3</w:t>
            </w:r>
            <w:r w:rsidR="00F64506">
              <w:rPr>
                <w:sz w:val="22"/>
              </w:rPr>
              <w:t>,6</w:t>
            </w:r>
          </w:p>
        </w:tc>
      </w:tr>
      <w:tr w:rsidR="00334458" w:rsidTr="00E8037D">
        <w:tc>
          <w:tcPr>
            <w:tcW w:w="1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34458" w:rsidRPr="00CD6AD9" w:rsidRDefault="00013308" w:rsidP="00465DE0">
            <w:pPr>
              <w:pStyle w:val="TableRow"/>
              <w:rPr>
                <w:sz w:val="22"/>
                <w:szCs w:val="22"/>
              </w:rPr>
            </w:pPr>
            <w:r>
              <w:rPr>
                <w:sz w:val="22"/>
                <w:szCs w:val="22"/>
              </w:rPr>
              <w:t>Hoopstarz</w:t>
            </w:r>
          </w:p>
        </w:tc>
        <w:tc>
          <w:tcPr>
            <w:tcW w:w="5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34458" w:rsidRPr="00CD6AD9" w:rsidRDefault="00334458" w:rsidP="00334458">
            <w:pPr>
              <w:pStyle w:val="TableRowCentered"/>
              <w:jc w:val="left"/>
              <w:rPr>
                <w:sz w:val="22"/>
                <w:szCs w:val="22"/>
              </w:rPr>
            </w:pPr>
            <w:r w:rsidRPr="00CD6AD9">
              <w:rPr>
                <w:sz w:val="22"/>
                <w:szCs w:val="22"/>
              </w:rPr>
              <w:t xml:space="preserve">EEF Guidance about Wider strategies focusing on : SEL, Well-being and Mental Health. </w:t>
            </w:r>
          </w:p>
          <w:p w:rsidR="00334458" w:rsidRPr="00CD6AD9" w:rsidRDefault="00B45EBA" w:rsidP="00334458">
            <w:pPr>
              <w:pStyle w:val="TableRowCentered"/>
              <w:jc w:val="left"/>
              <w:rPr>
                <w:sz w:val="22"/>
                <w:szCs w:val="22"/>
              </w:rPr>
            </w:pPr>
            <w:hyperlink r:id="rId23" w:history="1">
              <w:r w:rsidR="00334458" w:rsidRPr="00CD6AD9">
                <w:rPr>
                  <w:rStyle w:val="Hyperlink"/>
                  <w:sz w:val="22"/>
                  <w:szCs w:val="22"/>
                </w:rPr>
                <w:t>https://educationendowmentfoundation.org.uk/support-for-schools/school-improvement-planning/3-wider-strategies</w:t>
              </w:r>
            </w:hyperlink>
            <w:r w:rsidR="00334458" w:rsidRPr="00CD6AD9">
              <w:rPr>
                <w:sz w:val="22"/>
                <w:szCs w:val="22"/>
              </w:rPr>
              <w:t xml:space="preserve"> </w:t>
            </w:r>
          </w:p>
          <w:p w:rsidR="00334458" w:rsidRPr="00CD6AD9" w:rsidRDefault="00334458">
            <w:pPr>
              <w:pStyle w:val="TableRowCentered"/>
              <w:jc w:val="left"/>
              <w:rPr>
                <w:sz w:val="22"/>
                <w:szCs w:val="22"/>
              </w:rPr>
            </w:pPr>
          </w:p>
        </w:tc>
        <w:tc>
          <w:tcPr>
            <w:tcW w:w="17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34458" w:rsidRDefault="00334458">
            <w:pPr>
              <w:pStyle w:val="TableRowCentered"/>
              <w:jc w:val="left"/>
              <w:rPr>
                <w:sz w:val="22"/>
              </w:rPr>
            </w:pPr>
            <w:r w:rsidRPr="00465DE0">
              <w:rPr>
                <w:sz w:val="22"/>
              </w:rPr>
              <w:t>1,2,3</w:t>
            </w:r>
          </w:p>
        </w:tc>
      </w:tr>
    </w:tbl>
    <w:p w:rsidR="00E66558" w:rsidRPr="00A50E34" w:rsidRDefault="00A50E34" w:rsidP="00120AB1">
      <w:pPr>
        <w:rPr>
          <w:b/>
          <w:color w:val="244061" w:themeColor="accent1" w:themeShade="80"/>
          <w:sz w:val="28"/>
          <w:szCs w:val="28"/>
        </w:rPr>
      </w:pPr>
      <w:r>
        <w:rPr>
          <w:b/>
          <w:bCs/>
          <w:color w:val="244061" w:themeColor="accent1" w:themeShade="80"/>
          <w:sz w:val="28"/>
          <w:szCs w:val="28"/>
        </w:rPr>
        <w:t xml:space="preserve">Total budgeted cost: </w:t>
      </w:r>
      <w:r w:rsidR="009D71E8" w:rsidRPr="00A50E34">
        <w:rPr>
          <w:b/>
          <w:bCs/>
          <w:color w:val="244061" w:themeColor="accent1" w:themeShade="80"/>
          <w:sz w:val="28"/>
          <w:szCs w:val="28"/>
        </w:rPr>
        <w:t xml:space="preserve"> </w:t>
      </w:r>
      <w:r w:rsidRPr="00A50E34">
        <w:rPr>
          <w:b/>
          <w:color w:val="244061" w:themeColor="accent1" w:themeShade="80"/>
          <w:sz w:val="28"/>
          <w:szCs w:val="28"/>
        </w:rPr>
        <w:t>£</w:t>
      </w:r>
      <w:r w:rsidR="001474DB">
        <w:rPr>
          <w:b/>
          <w:color w:val="244061" w:themeColor="accent1" w:themeShade="80"/>
          <w:sz w:val="28"/>
          <w:szCs w:val="28"/>
        </w:rPr>
        <w:t>109,000</w:t>
      </w:r>
    </w:p>
    <w:p w:rsidR="00E66558" w:rsidRDefault="009D71E8">
      <w:pPr>
        <w:pStyle w:val="Heading1"/>
      </w:pPr>
      <w:r>
        <w:lastRenderedPageBreak/>
        <w:t>Part B: Review of outcomes in the previous academic year</w:t>
      </w:r>
    </w:p>
    <w:p w:rsidR="00E66558" w:rsidRDefault="009D71E8">
      <w:pPr>
        <w:pStyle w:val="Heading2"/>
      </w:pPr>
      <w:r>
        <w:t>Pupil premium strategy outcomes</w:t>
      </w:r>
    </w:p>
    <w:p w:rsidR="00E66558" w:rsidRDefault="009D71E8">
      <w:r>
        <w:t>This details the impact that our pupil premium ac</w:t>
      </w:r>
      <w:r w:rsidR="008519B8">
        <w:t>tivity had on pupils in the 2024 to 2025</w:t>
      </w:r>
      <w:r>
        <w:t xml:space="preserve"> academic year. </w:t>
      </w:r>
    </w:p>
    <w:tbl>
      <w:tblPr>
        <w:tblW w:w="9493" w:type="dxa"/>
        <w:tblCellMar>
          <w:left w:w="10" w:type="dxa"/>
          <w:right w:w="10" w:type="dxa"/>
        </w:tblCellMar>
        <w:tblLook w:val="04A0" w:firstRow="1" w:lastRow="0" w:firstColumn="1" w:lastColumn="0" w:noHBand="0" w:noVBand="1"/>
      </w:tblPr>
      <w:tblGrid>
        <w:gridCol w:w="9493"/>
      </w:tblGrid>
      <w:tr w:rsidR="00E66558">
        <w:trPr>
          <w:trHeight w:val="1102"/>
        </w:trPr>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5924" w:rsidRDefault="00505924">
            <w:r>
              <w:t>This details the impact that our pupil premium ac</w:t>
            </w:r>
            <w:r w:rsidR="008519B8">
              <w:t>tivity had on pupils in the 2024 to 2025</w:t>
            </w:r>
            <w:r>
              <w:t xml:space="preserve"> academic year.</w:t>
            </w:r>
          </w:p>
          <w:p w:rsidR="00505924" w:rsidRDefault="00183017">
            <w:r>
              <w:t xml:space="preserve">This data indicates % for expected and above in reading, writing and maths </w:t>
            </w:r>
          </w:p>
          <w:p w:rsidR="00E66558" w:rsidRDefault="00505924">
            <w:r>
              <w:t>CPD for catch up plans and closing gaps for all pupils across the basic skills was successfully implemented. Pupils achieving ‘national’ at the end of KS2 was successfully met.</w:t>
            </w:r>
          </w:p>
          <w:tbl>
            <w:tblPr>
              <w:tblStyle w:val="TableGrid"/>
              <w:tblW w:w="0" w:type="auto"/>
              <w:tblLook w:val="04A0" w:firstRow="1" w:lastRow="0" w:firstColumn="1" w:lastColumn="0" w:noHBand="0" w:noVBand="1"/>
            </w:tblPr>
            <w:tblGrid>
              <w:gridCol w:w="3441"/>
              <w:gridCol w:w="1785"/>
              <w:gridCol w:w="1785"/>
              <w:gridCol w:w="1869"/>
            </w:tblGrid>
            <w:tr w:rsidR="00685CA5" w:rsidTr="00B80886">
              <w:trPr>
                <w:trHeight w:val="543"/>
              </w:trPr>
              <w:tc>
                <w:tcPr>
                  <w:tcW w:w="3441" w:type="dxa"/>
                </w:tcPr>
                <w:p w:rsidR="00685CA5" w:rsidRPr="008519B8" w:rsidRDefault="00685CA5" w:rsidP="00624FEF">
                  <w:pPr>
                    <w:rPr>
                      <w:b/>
                    </w:rPr>
                  </w:pPr>
                  <w:r w:rsidRPr="008519B8">
                    <w:rPr>
                      <w:b/>
                      <w:color w:val="FF0000"/>
                    </w:rPr>
                    <w:t>July 2025</w:t>
                  </w:r>
                </w:p>
              </w:tc>
              <w:tc>
                <w:tcPr>
                  <w:tcW w:w="1785" w:type="dxa"/>
                </w:tcPr>
                <w:p w:rsidR="00685CA5" w:rsidRPr="00624FEF" w:rsidRDefault="00685CA5" w:rsidP="00624FEF">
                  <w:pPr>
                    <w:jc w:val="center"/>
                    <w:rPr>
                      <w:b/>
                      <w:sz w:val="20"/>
                      <w:szCs w:val="20"/>
                    </w:rPr>
                  </w:pPr>
                  <w:r w:rsidRPr="00624FEF">
                    <w:rPr>
                      <w:b/>
                      <w:sz w:val="20"/>
                      <w:szCs w:val="20"/>
                    </w:rPr>
                    <w:t>Non PP</w:t>
                  </w:r>
                </w:p>
              </w:tc>
              <w:tc>
                <w:tcPr>
                  <w:tcW w:w="1785" w:type="dxa"/>
                </w:tcPr>
                <w:p w:rsidR="00685CA5" w:rsidRPr="00624FEF" w:rsidRDefault="00685CA5" w:rsidP="00624FEF">
                  <w:pPr>
                    <w:jc w:val="center"/>
                    <w:rPr>
                      <w:b/>
                      <w:sz w:val="20"/>
                      <w:szCs w:val="20"/>
                    </w:rPr>
                  </w:pPr>
                  <w:r w:rsidRPr="00624FEF">
                    <w:rPr>
                      <w:b/>
                      <w:sz w:val="20"/>
                      <w:szCs w:val="20"/>
                    </w:rPr>
                    <w:t>PP</w:t>
                  </w:r>
                </w:p>
              </w:tc>
              <w:tc>
                <w:tcPr>
                  <w:tcW w:w="1869" w:type="dxa"/>
                </w:tcPr>
                <w:p w:rsidR="00685CA5" w:rsidRPr="00624FEF" w:rsidRDefault="00685CA5" w:rsidP="00B80886">
                  <w:pPr>
                    <w:jc w:val="center"/>
                    <w:rPr>
                      <w:b/>
                      <w:sz w:val="20"/>
                      <w:szCs w:val="20"/>
                    </w:rPr>
                  </w:pPr>
                  <w:r>
                    <w:rPr>
                      <w:b/>
                      <w:sz w:val="20"/>
                      <w:szCs w:val="20"/>
                    </w:rPr>
                    <w:t>National Average</w:t>
                  </w:r>
                </w:p>
              </w:tc>
            </w:tr>
            <w:tr w:rsidR="00685CA5" w:rsidTr="00B80886">
              <w:trPr>
                <w:trHeight w:val="968"/>
              </w:trPr>
              <w:tc>
                <w:tcPr>
                  <w:tcW w:w="3441" w:type="dxa"/>
                </w:tcPr>
                <w:p w:rsidR="00685CA5" w:rsidRPr="00B80886" w:rsidRDefault="00685CA5" w:rsidP="00624FEF">
                  <w:r w:rsidRPr="00B80886">
                    <w:rPr>
                      <w:b/>
                    </w:rPr>
                    <w:t>GLD Met</w:t>
                  </w:r>
                  <w:r w:rsidR="00B80886">
                    <w:t xml:space="preserve">                                    </w:t>
                  </w:r>
                  <w:r>
                    <w:rPr>
                      <w:sz w:val="20"/>
                      <w:szCs w:val="20"/>
                    </w:rPr>
                    <w:t xml:space="preserve">Non PP – 24 </w:t>
                  </w:r>
                  <w:r w:rsidRPr="003D6DE2">
                    <w:rPr>
                      <w:sz w:val="20"/>
                      <w:szCs w:val="20"/>
                    </w:rPr>
                    <w:t>children</w:t>
                  </w:r>
                  <w:r>
                    <w:rPr>
                      <w:sz w:val="20"/>
                      <w:szCs w:val="20"/>
                    </w:rPr>
                    <w:t xml:space="preserve">         </w:t>
                  </w:r>
                  <w:r w:rsidR="00B80886">
                    <w:rPr>
                      <w:sz w:val="20"/>
                      <w:szCs w:val="20"/>
                    </w:rPr>
                    <w:t xml:space="preserve">       </w:t>
                  </w:r>
                  <w:r>
                    <w:rPr>
                      <w:sz w:val="20"/>
                      <w:szCs w:val="20"/>
                    </w:rPr>
                    <w:t xml:space="preserve">     PP – 6</w:t>
                  </w:r>
                  <w:r w:rsidRPr="003D6DE2">
                    <w:rPr>
                      <w:sz w:val="20"/>
                      <w:szCs w:val="20"/>
                    </w:rPr>
                    <w:t xml:space="preserve"> children</w:t>
                  </w:r>
                </w:p>
              </w:tc>
              <w:tc>
                <w:tcPr>
                  <w:tcW w:w="1785" w:type="dxa"/>
                </w:tcPr>
                <w:p w:rsidR="00685CA5" w:rsidRDefault="00685CA5" w:rsidP="00624FEF">
                  <w:r>
                    <w:t>70.8%</w:t>
                  </w:r>
                </w:p>
              </w:tc>
              <w:tc>
                <w:tcPr>
                  <w:tcW w:w="1785" w:type="dxa"/>
                </w:tcPr>
                <w:p w:rsidR="00685CA5" w:rsidRDefault="00685CA5" w:rsidP="00624FEF">
                  <w:r>
                    <w:t>50%</w:t>
                  </w:r>
                </w:p>
              </w:tc>
              <w:tc>
                <w:tcPr>
                  <w:tcW w:w="1869" w:type="dxa"/>
                </w:tcPr>
                <w:p w:rsidR="00685CA5" w:rsidRDefault="00685CA5" w:rsidP="00624FEF">
                  <w:r>
                    <w:t>68.3%</w:t>
                  </w:r>
                </w:p>
              </w:tc>
            </w:tr>
            <w:tr w:rsidR="00685CA5" w:rsidTr="00B80886">
              <w:trPr>
                <w:trHeight w:val="875"/>
              </w:trPr>
              <w:tc>
                <w:tcPr>
                  <w:tcW w:w="3441" w:type="dxa"/>
                </w:tcPr>
                <w:p w:rsidR="00685CA5" w:rsidRPr="00B80886" w:rsidRDefault="00B80886" w:rsidP="00624FEF">
                  <w:r w:rsidRPr="00B80886">
                    <w:rPr>
                      <w:b/>
                    </w:rPr>
                    <w:t>KS1 Phonics</w:t>
                  </w:r>
                  <w:r>
                    <w:t xml:space="preserve">                        </w:t>
                  </w:r>
                  <w:r w:rsidR="00685CA5" w:rsidRPr="003D6DE2">
                    <w:rPr>
                      <w:sz w:val="20"/>
                      <w:szCs w:val="20"/>
                    </w:rPr>
                    <w:t>Non PP – 17 children</w:t>
                  </w:r>
                  <w:r w:rsidR="00685CA5">
                    <w:rPr>
                      <w:sz w:val="20"/>
                      <w:szCs w:val="20"/>
                    </w:rPr>
                    <w:t xml:space="preserve">              </w:t>
                  </w:r>
                  <w:r>
                    <w:rPr>
                      <w:sz w:val="20"/>
                      <w:szCs w:val="20"/>
                    </w:rPr>
                    <w:t xml:space="preserve">       </w:t>
                  </w:r>
                  <w:r w:rsidR="00685CA5" w:rsidRPr="003D6DE2">
                    <w:rPr>
                      <w:sz w:val="20"/>
                      <w:szCs w:val="20"/>
                    </w:rPr>
                    <w:t>PP – 12 children</w:t>
                  </w:r>
                </w:p>
              </w:tc>
              <w:tc>
                <w:tcPr>
                  <w:tcW w:w="1785" w:type="dxa"/>
                </w:tcPr>
                <w:p w:rsidR="00685CA5" w:rsidRDefault="00685CA5" w:rsidP="00624FEF">
                  <w:r>
                    <w:t>100%</w:t>
                  </w:r>
                </w:p>
              </w:tc>
              <w:tc>
                <w:tcPr>
                  <w:tcW w:w="1785" w:type="dxa"/>
                </w:tcPr>
                <w:p w:rsidR="00685CA5" w:rsidRDefault="00685CA5" w:rsidP="00624FEF">
                  <w:r>
                    <w:t>83.3%</w:t>
                  </w:r>
                </w:p>
              </w:tc>
              <w:tc>
                <w:tcPr>
                  <w:tcW w:w="1869" w:type="dxa"/>
                </w:tcPr>
                <w:p w:rsidR="00685CA5" w:rsidRDefault="00685CA5" w:rsidP="00624FEF">
                  <w:r>
                    <w:t>80.4%</w:t>
                  </w:r>
                </w:p>
              </w:tc>
            </w:tr>
            <w:tr w:rsidR="00685CA5" w:rsidTr="00B80886">
              <w:trPr>
                <w:trHeight w:val="908"/>
              </w:trPr>
              <w:tc>
                <w:tcPr>
                  <w:tcW w:w="3441" w:type="dxa"/>
                </w:tcPr>
                <w:p w:rsidR="00685CA5" w:rsidRDefault="00685CA5" w:rsidP="00B80886">
                  <w:r w:rsidRPr="00B80886">
                    <w:rPr>
                      <w:b/>
                    </w:rPr>
                    <w:t>MTC</w:t>
                  </w:r>
                  <w:r>
                    <w:t xml:space="preserve"> </w:t>
                  </w:r>
                  <w:r w:rsidRPr="003D6DE2">
                    <w:rPr>
                      <w:sz w:val="20"/>
                      <w:szCs w:val="20"/>
                    </w:rPr>
                    <w:t>out of 25</w:t>
                  </w:r>
                  <w:r w:rsidR="00B80886">
                    <w:t xml:space="preserve">                        </w:t>
                  </w:r>
                  <w:r>
                    <w:rPr>
                      <w:sz w:val="20"/>
                      <w:szCs w:val="20"/>
                    </w:rPr>
                    <w:t>Non PP – 22</w:t>
                  </w:r>
                  <w:r w:rsidRPr="003D6DE2">
                    <w:rPr>
                      <w:sz w:val="20"/>
                      <w:szCs w:val="20"/>
                    </w:rPr>
                    <w:t xml:space="preserve"> children</w:t>
                  </w:r>
                  <w:r>
                    <w:rPr>
                      <w:sz w:val="20"/>
                      <w:szCs w:val="20"/>
                    </w:rPr>
                    <w:t xml:space="preserve">            </w:t>
                  </w:r>
                  <w:r w:rsidR="00B80886">
                    <w:rPr>
                      <w:sz w:val="20"/>
                      <w:szCs w:val="20"/>
                    </w:rPr>
                    <w:t xml:space="preserve">        </w:t>
                  </w:r>
                  <w:r>
                    <w:rPr>
                      <w:sz w:val="20"/>
                      <w:szCs w:val="20"/>
                    </w:rPr>
                    <w:t xml:space="preserve">  </w:t>
                  </w:r>
                  <w:r w:rsidRPr="003D6DE2">
                    <w:rPr>
                      <w:sz w:val="20"/>
                      <w:szCs w:val="20"/>
                    </w:rPr>
                    <w:t xml:space="preserve">PP – </w:t>
                  </w:r>
                  <w:r>
                    <w:rPr>
                      <w:sz w:val="20"/>
                      <w:szCs w:val="20"/>
                    </w:rPr>
                    <w:t>9</w:t>
                  </w:r>
                  <w:r w:rsidRPr="003D6DE2">
                    <w:rPr>
                      <w:sz w:val="20"/>
                      <w:szCs w:val="20"/>
                    </w:rPr>
                    <w:t xml:space="preserve"> children</w:t>
                  </w:r>
                </w:p>
              </w:tc>
              <w:tc>
                <w:tcPr>
                  <w:tcW w:w="1785" w:type="dxa"/>
                </w:tcPr>
                <w:p w:rsidR="00685CA5" w:rsidRDefault="00685CA5" w:rsidP="00624FEF">
                  <w:r w:rsidRPr="003D6DE2">
                    <w:rPr>
                      <w:sz w:val="20"/>
                      <w:szCs w:val="20"/>
                    </w:rPr>
                    <w:t>Average Point score =</w:t>
                  </w:r>
                  <w:r>
                    <w:rPr>
                      <w:sz w:val="20"/>
                      <w:szCs w:val="20"/>
                    </w:rPr>
                    <w:t>24</w:t>
                  </w:r>
                </w:p>
              </w:tc>
              <w:tc>
                <w:tcPr>
                  <w:tcW w:w="1785" w:type="dxa"/>
                </w:tcPr>
                <w:p w:rsidR="00685CA5" w:rsidRPr="003D6DE2" w:rsidRDefault="00685CA5" w:rsidP="00624FEF">
                  <w:pPr>
                    <w:rPr>
                      <w:sz w:val="20"/>
                      <w:szCs w:val="20"/>
                    </w:rPr>
                  </w:pPr>
                  <w:r w:rsidRPr="003D6DE2">
                    <w:rPr>
                      <w:sz w:val="20"/>
                      <w:szCs w:val="20"/>
                    </w:rPr>
                    <w:t>Average Point score = 23.7</w:t>
                  </w:r>
                </w:p>
              </w:tc>
              <w:tc>
                <w:tcPr>
                  <w:tcW w:w="1869" w:type="dxa"/>
                </w:tcPr>
                <w:p w:rsidR="00685CA5" w:rsidRPr="003D6DE2" w:rsidRDefault="00685CA5" w:rsidP="00624FEF">
                  <w:pPr>
                    <w:rPr>
                      <w:sz w:val="20"/>
                      <w:szCs w:val="20"/>
                    </w:rPr>
                  </w:pPr>
                  <w:r>
                    <w:rPr>
                      <w:sz w:val="20"/>
                      <w:szCs w:val="20"/>
                    </w:rPr>
                    <w:t>-</w:t>
                  </w:r>
                </w:p>
              </w:tc>
            </w:tr>
          </w:tbl>
          <w:p w:rsidR="008519B8" w:rsidRDefault="008519B8"/>
          <w:tbl>
            <w:tblPr>
              <w:tblStyle w:val="TableGrid"/>
              <w:tblW w:w="0" w:type="auto"/>
              <w:tblLook w:val="04A0" w:firstRow="1" w:lastRow="0" w:firstColumn="1" w:lastColumn="0" w:noHBand="0" w:noVBand="1"/>
            </w:tblPr>
            <w:tblGrid>
              <w:gridCol w:w="2785"/>
              <w:gridCol w:w="1392"/>
              <w:gridCol w:w="1392"/>
              <w:gridCol w:w="1392"/>
            </w:tblGrid>
            <w:tr w:rsidR="00195EF7" w:rsidTr="00B80886">
              <w:trPr>
                <w:trHeight w:val="657"/>
              </w:trPr>
              <w:tc>
                <w:tcPr>
                  <w:tcW w:w="2785" w:type="dxa"/>
                </w:tcPr>
                <w:p w:rsidR="00195EF7" w:rsidRPr="00B80886" w:rsidRDefault="00B80886" w:rsidP="00B80886">
                  <w:pPr>
                    <w:rPr>
                      <w:b/>
                    </w:rPr>
                  </w:pPr>
                  <w:r>
                    <w:rPr>
                      <w:b/>
                    </w:rPr>
                    <w:t xml:space="preserve">KS2 Sats                      </w:t>
                  </w:r>
                  <w:r w:rsidR="00195EF7" w:rsidRPr="006D7237">
                    <w:rPr>
                      <w:sz w:val="20"/>
                      <w:szCs w:val="20"/>
                    </w:rPr>
                    <w:t>Non PP – 19 children</w:t>
                  </w:r>
                  <w:r>
                    <w:rPr>
                      <w:sz w:val="20"/>
                      <w:szCs w:val="20"/>
                    </w:rPr>
                    <w:t xml:space="preserve">         </w:t>
                  </w:r>
                  <w:r w:rsidR="00195EF7" w:rsidRPr="006D7237">
                    <w:rPr>
                      <w:sz w:val="20"/>
                      <w:szCs w:val="20"/>
                    </w:rPr>
                    <w:t>PP – 11 children</w:t>
                  </w:r>
                </w:p>
              </w:tc>
              <w:tc>
                <w:tcPr>
                  <w:tcW w:w="1392" w:type="dxa"/>
                </w:tcPr>
                <w:p w:rsidR="00195EF7" w:rsidRPr="006D7237" w:rsidRDefault="00195EF7" w:rsidP="006D7237">
                  <w:pPr>
                    <w:jc w:val="center"/>
                    <w:rPr>
                      <w:b/>
                      <w:sz w:val="20"/>
                      <w:szCs w:val="20"/>
                    </w:rPr>
                  </w:pPr>
                  <w:r w:rsidRPr="006D7237">
                    <w:rPr>
                      <w:b/>
                      <w:sz w:val="20"/>
                      <w:szCs w:val="20"/>
                    </w:rPr>
                    <w:t>Non PP</w:t>
                  </w:r>
                </w:p>
                <w:p w:rsidR="00195EF7" w:rsidRPr="006D7237" w:rsidRDefault="00195EF7">
                  <w:pPr>
                    <w:rPr>
                      <w:sz w:val="20"/>
                      <w:szCs w:val="20"/>
                    </w:rPr>
                  </w:pPr>
                </w:p>
              </w:tc>
              <w:tc>
                <w:tcPr>
                  <w:tcW w:w="1392" w:type="dxa"/>
                </w:tcPr>
                <w:p w:rsidR="00195EF7" w:rsidRPr="006D7237" w:rsidRDefault="00195EF7" w:rsidP="006D7237">
                  <w:pPr>
                    <w:jc w:val="center"/>
                    <w:rPr>
                      <w:b/>
                      <w:sz w:val="20"/>
                      <w:szCs w:val="20"/>
                    </w:rPr>
                  </w:pPr>
                  <w:r w:rsidRPr="006D7237">
                    <w:rPr>
                      <w:b/>
                      <w:sz w:val="20"/>
                      <w:szCs w:val="20"/>
                    </w:rPr>
                    <w:t>PP</w:t>
                  </w:r>
                </w:p>
                <w:p w:rsidR="00195EF7" w:rsidRPr="006D7237" w:rsidRDefault="00195EF7">
                  <w:pPr>
                    <w:rPr>
                      <w:sz w:val="20"/>
                      <w:szCs w:val="20"/>
                    </w:rPr>
                  </w:pPr>
                </w:p>
              </w:tc>
              <w:tc>
                <w:tcPr>
                  <w:tcW w:w="1392" w:type="dxa"/>
                </w:tcPr>
                <w:p w:rsidR="00195EF7" w:rsidRPr="006D7237" w:rsidRDefault="00195EF7" w:rsidP="006D7237">
                  <w:pPr>
                    <w:jc w:val="center"/>
                    <w:rPr>
                      <w:b/>
                      <w:sz w:val="20"/>
                      <w:szCs w:val="20"/>
                    </w:rPr>
                  </w:pPr>
                  <w:r>
                    <w:rPr>
                      <w:b/>
                      <w:sz w:val="20"/>
                      <w:szCs w:val="20"/>
                    </w:rPr>
                    <w:t xml:space="preserve">National Averages </w:t>
                  </w:r>
                </w:p>
              </w:tc>
            </w:tr>
            <w:tr w:rsidR="00195EF7" w:rsidTr="00B80886">
              <w:trPr>
                <w:trHeight w:val="397"/>
              </w:trPr>
              <w:tc>
                <w:tcPr>
                  <w:tcW w:w="2785" w:type="dxa"/>
                </w:tcPr>
                <w:p w:rsidR="00195EF7" w:rsidRDefault="00195EF7">
                  <w:r>
                    <w:t>Reading</w:t>
                  </w:r>
                </w:p>
              </w:tc>
              <w:tc>
                <w:tcPr>
                  <w:tcW w:w="1392" w:type="dxa"/>
                </w:tcPr>
                <w:p w:rsidR="00195EF7" w:rsidRDefault="00195EF7">
                  <w:r>
                    <w:t>94.7%</w:t>
                  </w:r>
                </w:p>
              </w:tc>
              <w:tc>
                <w:tcPr>
                  <w:tcW w:w="1392" w:type="dxa"/>
                </w:tcPr>
                <w:p w:rsidR="00195EF7" w:rsidRDefault="00195EF7">
                  <w:r>
                    <w:t>90.9%</w:t>
                  </w:r>
                </w:p>
              </w:tc>
              <w:tc>
                <w:tcPr>
                  <w:tcW w:w="1392" w:type="dxa"/>
                </w:tcPr>
                <w:p w:rsidR="00195EF7" w:rsidRDefault="00195EF7">
                  <w:r>
                    <w:t>75%</w:t>
                  </w:r>
                </w:p>
              </w:tc>
            </w:tr>
            <w:tr w:rsidR="00195EF7" w:rsidTr="00B80886">
              <w:trPr>
                <w:trHeight w:val="408"/>
              </w:trPr>
              <w:tc>
                <w:tcPr>
                  <w:tcW w:w="2785" w:type="dxa"/>
                </w:tcPr>
                <w:p w:rsidR="00195EF7" w:rsidRDefault="00195EF7">
                  <w:r>
                    <w:t xml:space="preserve">Writing </w:t>
                  </w:r>
                </w:p>
              </w:tc>
              <w:tc>
                <w:tcPr>
                  <w:tcW w:w="1392" w:type="dxa"/>
                </w:tcPr>
                <w:p w:rsidR="00195EF7" w:rsidRDefault="00195EF7">
                  <w:r>
                    <w:t>89.5%</w:t>
                  </w:r>
                </w:p>
              </w:tc>
              <w:tc>
                <w:tcPr>
                  <w:tcW w:w="1392" w:type="dxa"/>
                </w:tcPr>
                <w:p w:rsidR="00195EF7" w:rsidRDefault="00195EF7">
                  <w:r>
                    <w:t>72.7%</w:t>
                  </w:r>
                </w:p>
              </w:tc>
              <w:tc>
                <w:tcPr>
                  <w:tcW w:w="1392" w:type="dxa"/>
                </w:tcPr>
                <w:p w:rsidR="00195EF7" w:rsidRDefault="00195EF7">
                  <w:r>
                    <w:t>72%</w:t>
                  </w:r>
                </w:p>
              </w:tc>
            </w:tr>
            <w:tr w:rsidR="00195EF7" w:rsidTr="00B80886">
              <w:trPr>
                <w:trHeight w:val="408"/>
              </w:trPr>
              <w:tc>
                <w:tcPr>
                  <w:tcW w:w="2785" w:type="dxa"/>
                </w:tcPr>
                <w:p w:rsidR="00195EF7" w:rsidRDefault="00195EF7">
                  <w:r>
                    <w:t xml:space="preserve">Maths </w:t>
                  </w:r>
                </w:p>
              </w:tc>
              <w:tc>
                <w:tcPr>
                  <w:tcW w:w="1392" w:type="dxa"/>
                </w:tcPr>
                <w:p w:rsidR="00195EF7" w:rsidRDefault="00195EF7">
                  <w:r>
                    <w:t>94.7%</w:t>
                  </w:r>
                </w:p>
              </w:tc>
              <w:tc>
                <w:tcPr>
                  <w:tcW w:w="1392" w:type="dxa"/>
                </w:tcPr>
                <w:p w:rsidR="00195EF7" w:rsidRDefault="00195EF7">
                  <w:r>
                    <w:t>90.9%</w:t>
                  </w:r>
                </w:p>
              </w:tc>
              <w:tc>
                <w:tcPr>
                  <w:tcW w:w="1392" w:type="dxa"/>
                </w:tcPr>
                <w:p w:rsidR="00195EF7" w:rsidRDefault="00195EF7">
                  <w:r>
                    <w:t>74%</w:t>
                  </w:r>
                </w:p>
              </w:tc>
            </w:tr>
            <w:tr w:rsidR="00195EF7" w:rsidTr="00B80886">
              <w:trPr>
                <w:trHeight w:val="397"/>
              </w:trPr>
              <w:tc>
                <w:tcPr>
                  <w:tcW w:w="2785" w:type="dxa"/>
                </w:tcPr>
                <w:p w:rsidR="00195EF7" w:rsidRDefault="00195EF7">
                  <w:r>
                    <w:t>GPS</w:t>
                  </w:r>
                </w:p>
              </w:tc>
              <w:tc>
                <w:tcPr>
                  <w:tcW w:w="1392" w:type="dxa"/>
                </w:tcPr>
                <w:p w:rsidR="00195EF7" w:rsidRDefault="00195EF7">
                  <w:r>
                    <w:t>100%</w:t>
                  </w:r>
                </w:p>
              </w:tc>
              <w:tc>
                <w:tcPr>
                  <w:tcW w:w="1392" w:type="dxa"/>
                </w:tcPr>
                <w:p w:rsidR="00195EF7" w:rsidRDefault="00195EF7">
                  <w:r>
                    <w:t>90.9%</w:t>
                  </w:r>
                </w:p>
              </w:tc>
              <w:tc>
                <w:tcPr>
                  <w:tcW w:w="1392" w:type="dxa"/>
                </w:tcPr>
                <w:p w:rsidR="00195EF7" w:rsidRDefault="00195EF7">
                  <w:r>
                    <w:t>73%</w:t>
                  </w:r>
                </w:p>
              </w:tc>
            </w:tr>
          </w:tbl>
          <w:p w:rsidR="008519B8" w:rsidRPr="00505924" w:rsidRDefault="008519B8">
            <w:pPr>
              <w:rPr>
                <w:i/>
              </w:rPr>
            </w:pPr>
          </w:p>
        </w:tc>
      </w:tr>
    </w:tbl>
    <w:p w:rsidR="00E66558" w:rsidRDefault="009D71E8">
      <w:pPr>
        <w:pStyle w:val="Heading2"/>
        <w:spacing w:before="600"/>
      </w:pPr>
      <w:r>
        <w:lastRenderedPageBreak/>
        <w:t>Externally provided programmes</w:t>
      </w:r>
    </w:p>
    <w:p w:rsidR="00E66558" w:rsidRDefault="009D71E8">
      <w:pPr>
        <w:rPr>
          <w:i/>
          <w:iCs/>
        </w:rPr>
      </w:pPr>
      <w:r>
        <w:rPr>
          <w:i/>
          <w:iCs/>
        </w:rPr>
        <w:t>Please include the names of any non-DfE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4815"/>
        <w:gridCol w:w="4671"/>
      </w:tblGrid>
      <w:tr w:rsidR="00E66558">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E66558" w:rsidRDefault="009D71E8">
            <w:pPr>
              <w:pStyle w:val="TableHeader"/>
              <w:jc w:val="left"/>
            </w:pPr>
            <w:r>
              <w:t>Provider</w:t>
            </w:r>
          </w:p>
        </w:tc>
      </w:tr>
      <w:tr w:rsidR="00E66558">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Default="00D32899" w:rsidP="00D32899">
            <w:pPr>
              <w:pStyle w:val="TableRow"/>
            </w:pPr>
            <w:r>
              <w:t xml:space="preserve">TT Rockstars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Default="00D32899">
            <w:pPr>
              <w:pStyle w:val="TableRowCentered"/>
              <w:jc w:val="left"/>
            </w:pPr>
            <w:r>
              <w:t>Maths Circle</w:t>
            </w:r>
          </w:p>
        </w:tc>
      </w:tr>
      <w:tr w:rsidR="00D32899">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2899" w:rsidRDefault="00D32899">
            <w:pPr>
              <w:pStyle w:val="TableRow"/>
            </w:pPr>
            <w:r>
              <w:t xml:space="preserve">Read Theory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2899" w:rsidRDefault="00E30C63">
            <w:pPr>
              <w:pStyle w:val="TableRowCentered"/>
              <w:jc w:val="left"/>
            </w:pPr>
            <w:r>
              <w:t>Read Theory</w:t>
            </w:r>
          </w:p>
        </w:tc>
      </w:tr>
      <w:tr w:rsidR="00591A7F">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A7F" w:rsidRDefault="00591A7F">
            <w:pPr>
              <w:pStyle w:val="TableRow"/>
            </w:pPr>
            <w:r>
              <w:t xml:space="preserve">Year 6 Sats Bootcamp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A7F" w:rsidRDefault="00591A7F">
            <w:pPr>
              <w:pStyle w:val="TableRowCentered"/>
              <w:jc w:val="left"/>
            </w:pPr>
            <w:r>
              <w:t>SATS Bootcamp</w:t>
            </w:r>
          </w:p>
        </w:tc>
      </w:tr>
      <w:tr w:rsidR="00013308">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13308" w:rsidRPr="00A50E34" w:rsidRDefault="00013308">
            <w:pPr>
              <w:pStyle w:val="TableRow"/>
              <w:rPr>
                <w:rFonts w:cs="Arial"/>
                <w:color w:val="000000" w:themeColor="text1"/>
                <w:shd w:val="clear" w:color="auto" w:fill="FFFFFF"/>
              </w:rPr>
            </w:pPr>
            <w:r>
              <w:rPr>
                <w:rFonts w:cs="Arial"/>
                <w:color w:val="000000" w:themeColor="text1"/>
                <w:shd w:val="clear" w:color="auto" w:fill="FFFFFF"/>
              </w:rPr>
              <w:t xml:space="preserve">Language Angels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13308" w:rsidRPr="00A50E34" w:rsidRDefault="00013308">
            <w:pPr>
              <w:pStyle w:val="TableRowCentered"/>
              <w:jc w:val="left"/>
              <w:rPr>
                <w:rFonts w:cs="Arial"/>
                <w:color w:val="000000" w:themeColor="text1"/>
                <w:szCs w:val="24"/>
                <w:shd w:val="clear" w:color="auto" w:fill="FFFFFF"/>
              </w:rPr>
            </w:pPr>
            <w:r>
              <w:rPr>
                <w:rFonts w:cs="Arial"/>
                <w:color w:val="000000" w:themeColor="text1"/>
                <w:szCs w:val="24"/>
                <w:shd w:val="clear" w:color="auto" w:fill="FFFFFF"/>
              </w:rPr>
              <w:t xml:space="preserve">Language Angels </w:t>
            </w:r>
          </w:p>
        </w:tc>
      </w:tr>
      <w:tr w:rsidR="00013308">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13308" w:rsidRDefault="00013308">
            <w:pPr>
              <w:pStyle w:val="TableRow"/>
              <w:rPr>
                <w:rFonts w:cs="Arial"/>
                <w:color w:val="000000" w:themeColor="text1"/>
                <w:shd w:val="clear" w:color="auto" w:fill="FFFFFF"/>
              </w:rPr>
            </w:pPr>
            <w:r>
              <w:rPr>
                <w:rFonts w:cs="Arial"/>
                <w:color w:val="000000" w:themeColor="text1"/>
                <w:shd w:val="clear" w:color="auto" w:fill="FFFFFF"/>
              </w:rPr>
              <w:t xml:space="preserve">Developing Experts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13308" w:rsidRDefault="00013308">
            <w:pPr>
              <w:pStyle w:val="TableRowCentered"/>
              <w:jc w:val="left"/>
              <w:rPr>
                <w:rFonts w:cs="Arial"/>
                <w:color w:val="000000" w:themeColor="text1"/>
                <w:szCs w:val="24"/>
                <w:shd w:val="clear" w:color="auto" w:fill="FFFFFF"/>
              </w:rPr>
            </w:pPr>
            <w:r>
              <w:rPr>
                <w:rFonts w:cs="Arial"/>
                <w:color w:val="000000" w:themeColor="text1"/>
                <w:shd w:val="clear" w:color="auto" w:fill="FFFFFF"/>
              </w:rPr>
              <w:t>Developing Experts</w:t>
            </w:r>
          </w:p>
        </w:tc>
      </w:tr>
    </w:tbl>
    <w:p w:rsidR="00E66558" w:rsidRDefault="009D71E8">
      <w:pPr>
        <w:pStyle w:val="Heading2"/>
        <w:spacing w:before="600"/>
      </w:pPr>
      <w:r>
        <w:t>Service pupil premium funding (optional)</w:t>
      </w:r>
    </w:p>
    <w:p w:rsidR="00E66558" w:rsidRDefault="009D71E8">
      <w:pPr>
        <w:rPr>
          <w:i/>
          <w:iCs/>
        </w:rPr>
      </w:pPr>
      <w:r>
        <w:rPr>
          <w:i/>
          <w:iCs/>
        </w:rPr>
        <w:t xml:space="preserve">For schools that receive this funding, you may wish to provide the following information: </w:t>
      </w:r>
    </w:p>
    <w:tbl>
      <w:tblPr>
        <w:tblW w:w="5000" w:type="pct"/>
        <w:tblCellMar>
          <w:left w:w="10" w:type="dxa"/>
          <w:right w:w="10" w:type="dxa"/>
        </w:tblCellMar>
        <w:tblLook w:val="04A0" w:firstRow="1" w:lastRow="0" w:firstColumn="1" w:lastColumn="0" w:noHBand="0" w:noVBand="1"/>
      </w:tblPr>
      <w:tblGrid>
        <w:gridCol w:w="4815"/>
        <w:gridCol w:w="4671"/>
      </w:tblGrid>
      <w:tr w:rsidR="00E66558">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E66558" w:rsidRDefault="009D71E8">
            <w:pPr>
              <w:pStyle w:val="TableHeader"/>
              <w:jc w:val="left"/>
            </w:pPr>
            <w:bookmarkStart w:id="18" w:name="_Hlk80604898"/>
            <w:r>
              <w:rPr>
                <w:bCs/>
              </w:rPr>
              <w:t>Measure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E66558" w:rsidRDefault="009D71E8">
            <w:pPr>
              <w:pStyle w:val="TableHeader"/>
              <w:jc w:val="left"/>
            </w:pPr>
            <w:r>
              <w:rPr>
                <w:bCs/>
              </w:rPr>
              <w:t xml:space="preserve">Details </w:t>
            </w:r>
          </w:p>
        </w:tc>
      </w:tr>
      <w:tr w:rsidR="00E66558">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Default="009D71E8">
            <w:pPr>
              <w:pStyle w:val="TableRow"/>
            </w:pPr>
            <w:r>
              <w:rPr>
                <w:color w:val="000000"/>
                <w:sz w:val="22"/>
              </w:rPr>
              <w:t>How did you spend your service pupil premium allocation last academic year?</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Default="00E66558">
            <w:pPr>
              <w:pStyle w:val="TableRowCentered"/>
              <w:jc w:val="left"/>
            </w:pPr>
          </w:p>
        </w:tc>
      </w:tr>
      <w:tr w:rsidR="00E66558">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Default="009D71E8">
            <w:pPr>
              <w:pStyle w:val="TableRow"/>
            </w:pPr>
            <w:r>
              <w:rPr>
                <w:color w:val="000000"/>
                <w:sz w:val="22"/>
              </w:rPr>
              <w:t>What was the impact of that spending on service pupil premium eligible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Default="00E66558">
            <w:pPr>
              <w:pStyle w:val="TableRowCentered"/>
              <w:jc w:val="left"/>
            </w:pPr>
          </w:p>
        </w:tc>
      </w:tr>
      <w:bookmarkEnd w:id="18"/>
    </w:tbl>
    <w:p w:rsidR="00E66558" w:rsidRDefault="00E66558"/>
    <w:p w:rsidR="00E66558" w:rsidRDefault="00E66558">
      <w:pPr>
        <w:spacing w:after="0" w:line="240" w:lineRule="auto"/>
      </w:pPr>
    </w:p>
    <w:p w:rsidR="00E66558" w:rsidRDefault="009D71E8">
      <w:pPr>
        <w:pStyle w:val="Heading1"/>
      </w:pPr>
      <w:r>
        <w:lastRenderedPageBreak/>
        <w:t>Further information (optional)</w:t>
      </w:r>
    </w:p>
    <w:tbl>
      <w:tblPr>
        <w:tblW w:w="9486" w:type="dxa"/>
        <w:tblCellMar>
          <w:left w:w="10" w:type="dxa"/>
          <w:right w:w="10" w:type="dxa"/>
        </w:tblCellMar>
        <w:tblLook w:val="04A0" w:firstRow="1" w:lastRow="0" w:firstColumn="1" w:lastColumn="0" w:noHBand="0" w:noVBand="1"/>
      </w:tblPr>
      <w:tblGrid>
        <w:gridCol w:w="9486"/>
      </w:tblGrid>
      <w:tr w:rsidR="00E66558">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558" w:rsidRDefault="009D71E8">
            <w:pPr>
              <w:spacing w:before="120" w:after="120"/>
              <w:rPr>
                <w:rFonts w:cs="Arial"/>
                <w:i/>
                <w:iCs/>
              </w:rPr>
            </w:pPr>
            <w:r>
              <w:rPr>
                <w:rFonts w:cs="Arial"/>
                <w:i/>
                <w:iCs/>
              </w:rPr>
              <w:t>Use this space to provide any further information about your pupil premium strategy. For example, about your strategy planning, or other activity that you are implementing to support disadvantaged pupils, that is not dependent on pupil premium or recovery premium funding.</w:t>
            </w:r>
          </w:p>
          <w:p w:rsidR="00E66558" w:rsidRDefault="00E66558">
            <w:pPr>
              <w:spacing w:before="120" w:after="120"/>
              <w:rPr>
                <w:i/>
                <w:iCs/>
              </w:rPr>
            </w:pPr>
          </w:p>
        </w:tc>
      </w:tr>
      <w:bookmarkEnd w:id="15"/>
      <w:bookmarkEnd w:id="16"/>
      <w:bookmarkEnd w:id="17"/>
    </w:tbl>
    <w:p w:rsidR="00E66558" w:rsidRDefault="00E66558"/>
    <w:sectPr w:rsidR="00E66558" w:rsidSect="006A4E78">
      <w:headerReference w:type="default" r:id="rId24"/>
      <w:footerReference w:type="default" r:id="rId25"/>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5EBA" w:rsidRDefault="00B45EBA">
      <w:pPr>
        <w:spacing w:after="0" w:line="240" w:lineRule="auto"/>
      </w:pPr>
      <w:r>
        <w:separator/>
      </w:r>
    </w:p>
  </w:endnote>
  <w:endnote w:type="continuationSeparator" w:id="0">
    <w:p w:rsidR="00B45EBA" w:rsidRDefault="00B45E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DE2" w:rsidRDefault="003D6DE2">
    <w:pPr>
      <w:pStyle w:val="Footer"/>
      <w:ind w:firstLine="4513"/>
    </w:pPr>
    <w:r>
      <w:fldChar w:fldCharType="begin"/>
    </w:r>
    <w:r>
      <w:instrText xml:space="preserve"> PAGE </w:instrText>
    </w:r>
    <w:r>
      <w:fldChar w:fldCharType="separate"/>
    </w:r>
    <w:r w:rsidR="00DA7A2C">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5EBA" w:rsidRDefault="00B45EBA">
      <w:pPr>
        <w:spacing w:after="0" w:line="240" w:lineRule="auto"/>
      </w:pPr>
      <w:r>
        <w:separator/>
      </w:r>
    </w:p>
  </w:footnote>
  <w:footnote w:type="continuationSeparator" w:id="0">
    <w:p w:rsidR="00B45EBA" w:rsidRDefault="00B45E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DE2" w:rsidRDefault="003D6DE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544E5"/>
    <w:multiLevelType w:val="hybridMultilevel"/>
    <w:tmpl w:val="7ED8C2FA"/>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4"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6" w15:restartNumberingAfterBreak="0">
    <w:nsid w:val="2B42442B"/>
    <w:multiLevelType w:val="hybridMultilevel"/>
    <w:tmpl w:val="39303DCA"/>
    <w:lvl w:ilvl="0" w:tplc="A302EEEA">
      <w:start w:val="1"/>
      <w:numFmt w:val="decimal"/>
      <w:lvlText w:val="%1."/>
      <w:lvlJc w:val="left"/>
      <w:pPr>
        <w:ind w:left="720" w:hanging="360"/>
      </w:pPr>
      <w:rPr>
        <w:rFonts w:ascii="Times New Roman" w:eastAsia="Times New Roman" w:hAnsi="Times New Roman" w:cs="Times New Roman" w:hint="default"/>
        <w:b/>
        <w:sz w:val="24"/>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C27B50"/>
    <w:multiLevelType w:val="hybridMultilevel"/>
    <w:tmpl w:val="19CCFAF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3B044617"/>
    <w:multiLevelType w:val="multilevel"/>
    <w:tmpl w:val="4CEAFD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451D3327"/>
    <w:multiLevelType w:val="hybridMultilevel"/>
    <w:tmpl w:val="B2BA0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1318DE"/>
    <w:multiLevelType w:val="hybridMultilevel"/>
    <w:tmpl w:val="7A024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D23F93"/>
    <w:multiLevelType w:val="hybridMultilevel"/>
    <w:tmpl w:val="576E7C9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C97F95"/>
    <w:multiLevelType w:val="hybridMultilevel"/>
    <w:tmpl w:val="A2148C9A"/>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5"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638B1E2D"/>
    <w:multiLevelType w:val="hybridMultilevel"/>
    <w:tmpl w:val="DBC83A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9"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0"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1"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792F648F"/>
    <w:multiLevelType w:val="hybridMultilevel"/>
    <w:tmpl w:val="5020422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8"/>
  </w:num>
  <w:num w:numId="5">
    <w:abstractNumId w:val="1"/>
  </w:num>
  <w:num w:numId="6">
    <w:abstractNumId w:val="10"/>
  </w:num>
  <w:num w:numId="7">
    <w:abstractNumId w:val="17"/>
  </w:num>
  <w:num w:numId="8">
    <w:abstractNumId w:val="21"/>
  </w:num>
  <w:num w:numId="9">
    <w:abstractNumId w:val="19"/>
  </w:num>
  <w:num w:numId="10">
    <w:abstractNumId w:val="18"/>
  </w:num>
  <w:num w:numId="11">
    <w:abstractNumId w:val="3"/>
  </w:num>
  <w:num w:numId="12">
    <w:abstractNumId w:val="20"/>
  </w:num>
  <w:num w:numId="13">
    <w:abstractNumId w:val="15"/>
  </w:num>
  <w:num w:numId="14">
    <w:abstractNumId w:val="6"/>
  </w:num>
  <w:num w:numId="15">
    <w:abstractNumId w:val="16"/>
  </w:num>
  <w:num w:numId="16">
    <w:abstractNumId w:val="9"/>
  </w:num>
  <w:num w:numId="17">
    <w:abstractNumId w:val="7"/>
  </w:num>
  <w:num w:numId="18">
    <w:abstractNumId w:val="22"/>
  </w:num>
  <w:num w:numId="19">
    <w:abstractNumId w:val="13"/>
  </w:num>
  <w:num w:numId="20">
    <w:abstractNumId w:val="11"/>
  </w:num>
  <w:num w:numId="21">
    <w:abstractNumId w:val="12"/>
  </w:num>
  <w:num w:numId="22">
    <w:abstractNumId w:val="0"/>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558"/>
    <w:rsid w:val="00001818"/>
    <w:rsid w:val="00013308"/>
    <w:rsid w:val="00057348"/>
    <w:rsid w:val="00066B73"/>
    <w:rsid w:val="0009533A"/>
    <w:rsid w:val="000A18BA"/>
    <w:rsid w:val="000D43F3"/>
    <w:rsid w:val="00120AB1"/>
    <w:rsid w:val="001474DB"/>
    <w:rsid w:val="001745A4"/>
    <w:rsid w:val="00183017"/>
    <w:rsid w:val="00195EF7"/>
    <w:rsid w:val="001C0B9E"/>
    <w:rsid w:val="001D69F9"/>
    <w:rsid w:val="001F3F68"/>
    <w:rsid w:val="00200CB6"/>
    <w:rsid w:val="00247075"/>
    <w:rsid w:val="002D4665"/>
    <w:rsid w:val="00332937"/>
    <w:rsid w:val="00334458"/>
    <w:rsid w:val="003961D5"/>
    <w:rsid w:val="003B3179"/>
    <w:rsid w:val="003D6DE2"/>
    <w:rsid w:val="004044AA"/>
    <w:rsid w:val="00456731"/>
    <w:rsid w:val="0046075F"/>
    <w:rsid w:val="00465DE0"/>
    <w:rsid w:val="00477CF3"/>
    <w:rsid w:val="00481C4E"/>
    <w:rsid w:val="004B704B"/>
    <w:rsid w:val="00505924"/>
    <w:rsid w:val="00561459"/>
    <w:rsid w:val="00591A7F"/>
    <w:rsid w:val="005A2EF3"/>
    <w:rsid w:val="005D3629"/>
    <w:rsid w:val="005F503A"/>
    <w:rsid w:val="00622F80"/>
    <w:rsid w:val="00624FEF"/>
    <w:rsid w:val="00642D85"/>
    <w:rsid w:val="00685CA5"/>
    <w:rsid w:val="006A4E78"/>
    <w:rsid w:val="006D7237"/>
    <w:rsid w:val="006E7FB1"/>
    <w:rsid w:val="00741B9E"/>
    <w:rsid w:val="007A5C2E"/>
    <w:rsid w:val="007C2F04"/>
    <w:rsid w:val="008174E1"/>
    <w:rsid w:val="00840217"/>
    <w:rsid w:val="008519B8"/>
    <w:rsid w:val="008971E4"/>
    <w:rsid w:val="008D2086"/>
    <w:rsid w:val="008D3564"/>
    <w:rsid w:val="008D7AE0"/>
    <w:rsid w:val="00911814"/>
    <w:rsid w:val="0091531E"/>
    <w:rsid w:val="009359E0"/>
    <w:rsid w:val="0095708D"/>
    <w:rsid w:val="00986791"/>
    <w:rsid w:val="00995EBC"/>
    <w:rsid w:val="009D71E8"/>
    <w:rsid w:val="00A50E34"/>
    <w:rsid w:val="00A815AE"/>
    <w:rsid w:val="00AA2E11"/>
    <w:rsid w:val="00AA4201"/>
    <w:rsid w:val="00AD4FA8"/>
    <w:rsid w:val="00AD6CFC"/>
    <w:rsid w:val="00B127A1"/>
    <w:rsid w:val="00B12889"/>
    <w:rsid w:val="00B45EBA"/>
    <w:rsid w:val="00B513E1"/>
    <w:rsid w:val="00B52E1E"/>
    <w:rsid w:val="00B605AE"/>
    <w:rsid w:val="00B80886"/>
    <w:rsid w:val="00C26CF2"/>
    <w:rsid w:val="00CD6AD9"/>
    <w:rsid w:val="00D32899"/>
    <w:rsid w:val="00D33FE5"/>
    <w:rsid w:val="00DA7A2C"/>
    <w:rsid w:val="00DE7A2B"/>
    <w:rsid w:val="00E30C63"/>
    <w:rsid w:val="00E60956"/>
    <w:rsid w:val="00E63CAF"/>
    <w:rsid w:val="00E66558"/>
    <w:rsid w:val="00E8037D"/>
    <w:rsid w:val="00EB63B7"/>
    <w:rsid w:val="00EC410E"/>
    <w:rsid w:val="00EF5648"/>
    <w:rsid w:val="00F13595"/>
    <w:rsid w:val="00F23B7E"/>
    <w:rsid w:val="00F24C31"/>
    <w:rsid w:val="00F5375C"/>
    <w:rsid w:val="00F54793"/>
    <w:rsid w:val="00F63372"/>
    <w:rsid w:val="00F64506"/>
    <w:rsid w:val="00F9340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D3FCD"/>
  <w15:docId w15:val="{84DECD17-9CD1-4F02-B145-D2CBF5C1D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5CA5"/>
    <w:pPr>
      <w:suppressAutoHyphens/>
      <w:spacing w:after="240" w:line="288" w:lineRule="auto"/>
    </w:pPr>
    <w:rPr>
      <w:color w:val="0D0D0D"/>
      <w:sz w:val="24"/>
      <w:szCs w:val="24"/>
    </w:rPr>
  </w:style>
  <w:style w:type="paragraph" w:styleId="Heading1">
    <w:name w:val="heading 1"/>
    <w:basedOn w:val="Normal"/>
    <w:next w:val="Normal"/>
    <w:uiPriority w:val="9"/>
    <w:qFormat/>
    <w:rsid w:val="006A4E78"/>
    <w:pPr>
      <w:pageBreakBefore/>
      <w:spacing w:line="240" w:lineRule="auto"/>
      <w:outlineLvl w:val="0"/>
    </w:pPr>
    <w:rPr>
      <w:b/>
      <w:color w:val="104F75"/>
      <w:sz w:val="36"/>
    </w:rPr>
  </w:style>
  <w:style w:type="paragraph" w:styleId="Heading2">
    <w:name w:val="heading 2"/>
    <w:basedOn w:val="Normal"/>
    <w:next w:val="Normal"/>
    <w:uiPriority w:val="9"/>
    <w:unhideWhenUsed/>
    <w:qFormat/>
    <w:rsid w:val="006A4E78"/>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rsid w:val="006A4E78"/>
    <w:pPr>
      <w:spacing w:before="360"/>
      <w:outlineLvl w:val="2"/>
    </w:pPr>
    <w:rPr>
      <w:bCs/>
      <w:sz w:val="28"/>
      <w:szCs w:val="28"/>
    </w:rPr>
  </w:style>
  <w:style w:type="paragraph" w:styleId="Heading4">
    <w:name w:val="heading 4"/>
    <w:basedOn w:val="Heading2"/>
    <w:next w:val="Normal"/>
    <w:uiPriority w:val="9"/>
    <w:semiHidden/>
    <w:unhideWhenUsed/>
    <w:qFormat/>
    <w:rsid w:val="006A4E78"/>
    <w:pPr>
      <w:spacing w:before="240"/>
      <w:outlineLvl w:val="3"/>
    </w:pPr>
    <w:rPr>
      <w:bCs/>
      <w:sz w:val="24"/>
      <w:szCs w:val="28"/>
    </w:rPr>
  </w:style>
  <w:style w:type="paragraph" w:styleId="Heading5">
    <w:name w:val="heading 5"/>
    <w:basedOn w:val="Normal"/>
    <w:next w:val="Normal"/>
    <w:uiPriority w:val="9"/>
    <w:semiHidden/>
    <w:unhideWhenUsed/>
    <w:qFormat/>
    <w:rsid w:val="006A4E78"/>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rsid w:val="006A4E78"/>
    <w:pPr>
      <w:numPr>
        <w:ilvl w:val="5"/>
        <w:numId w:val="1"/>
      </w:numPr>
      <w:spacing w:before="240" w:after="60"/>
      <w:outlineLvl w:val="5"/>
    </w:pPr>
    <w:rPr>
      <w:rFonts w:ascii="Calibri" w:hAnsi="Calibri"/>
      <w:b/>
      <w:bCs/>
      <w:szCs w:val="22"/>
    </w:rPr>
  </w:style>
  <w:style w:type="paragraph" w:styleId="Heading7">
    <w:name w:val="heading 7"/>
    <w:basedOn w:val="Normal"/>
    <w:next w:val="Normal"/>
    <w:rsid w:val="006A4E78"/>
    <w:pPr>
      <w:numPr>
        <w:ilvl w:val="6"/>
        <w:numId w:val="1"/>
      </w:numPr>
      <w:spacing w:before="240" w:after="60"/>
      <w:outlineLvl w:val="6"/>
    </w:pPr>
    <w:rPr>
      <w:rFonts w:ascii="Calibri" w:hAnsi="Calibri"/>
    </w:rPr>
  </w:style>
  <w:style w:type="paragraph" w:styleId="Heading8">
    <w:name w:val="heading 8"/>
    <w:basedOn w:val="Normal"/>
    <w:next w:val="Normal"/>
    <w:rsid w:val="006A4E78"/>
    <w:pPr>
      <w:numPr>
        <w:ilvl w:val="7"/>
        <w:numId w:val="1"/>
      </w:numPr>
      <w:spacing w:before="240" w:after="60"/>
      <w:outlineLvl w:val="7"/>
    </w:pPr>
    <w:rPr>
      <w:rFonts w:ascii="Calibri" w:hAnsi="Calibri"/>
      <w:i/>
      <w:iCs/>
    </w:rPr>
  </w:style>
  <w:style w:type="paragraph" w:styleId="Heading9">
    <w:name w:val="heading 9"/>
    <w:basedOn w:val="Normal"/>
    <w:next w:val="Normal"/>
    <w:rsid w:val="006A4E78"/>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rsid w:val="006A4E78"/>
    <w:pPr>
      <w:numPr>
        <w:numId w:val="1"/>
      </w:numPr>
    </w:pPr>
  </w:style>
  <w:style w:type="character" w:customStyle="1" w:styleId="Heading1Char">
    <w:name w:val="Heading 1 Char"/>
    <w:rsid w:val="006A4E78"/>
    <w:rPr>
      <w:b/>
      <w:color w:val="104F75"/>
      <w:sz w:val="36"/>
      <w:szCs w:val="24"/>
    </w:rPr>
  </w:style>
  <w:style w:type="character" w:customStyle="1" w:styleId="Heading2Char">
    <w:name w:val="Heading 2 Char"/>
    <w:rsid w:val="006A4E78"/>
    <w:rPr>
      <w:b/>
      <w:color w:val="104F75"/>
      <w:sz w:val="32"/>
      <w:szCs w:val="32"/>
    </w:rPr>
  </w:style>
  <w:style w:type="character" w:customStyle="1" w:styleId="Heading3Char">
    <w:name w:val="Heading 3 Char"/>
    <w:rsid w:val="006A4E78"/>
    <w:rPr>
      <w:b/>
      <w:bCs/>
      <w:color w:val="104F75"/>
      <w:sz w:val="28"/>
      <w:szCs w:val="28"/>
    </w:rPr>
  </w:style>
  <w:style w:type="character" w:styleId="Hyperlink">
    <w:name w:val="Hyperlink"/>
    <w:rsid w:val="006A4E78"/>
    <w:rPr>
      <w:rFonts w:ascii="Arial" w:hAnsi="Arial"/>
      <w:color w:val="0000FF"/>
      <w:sz w:val="24"/>
      <w:u w:val="single"/>
    </w:rPr>
  </w:style>
  <w:style w:type="paragraph" w:styleId="TOCHeading">
    <w:name w:val="TOC Heading"/>
    <w:basedOn w:val="Normal"/>
    <w:next w:val="Normal"/>
    <w:rsid w:val="006A4E78"/>
    <w:pPr>
      <w:pageBreakBefore/>
    </w:pPr>
    <w:rPr>
      <w:rFonts w:cs="Arial"/>
      <w:b/>
      <w:color w:val="365F91"/>
      <w:sz w:val="36"/>
      <w:szCs w:val="28"/>
      <w:lang w:eastAsia="ja-JP"/>
    </w:rPr>
  </w:style>
  <w:style w:type="paragraph" w:customStyle="1" w:styleId="TitleText">
    <w:name w:val="TitleText"/>
    <w:basedOn w:val="Normal"/>
    <w:rsid w:val="006A4E78"/>
    <w:pPr>
      <w:spacing w:before="3600" w:line="240" w:lineRule="auto"/>
    </w:pPr>
    <w:rPr>
      <w:rFonts w:cs="Arial"/>
      <w:b/>
      <w:color w:val="104F75"/>
      <w:sz w:val="92"/>
      <w:szCs w:val="92"/>
    </w:rPr>
  </w:style>
  <w:style w:type="character" w:customStyle="1" w:styleId="TitleTextChar">
    <w:name w:val="TitleText Char"/>
    <w:rsid w:val="006A4E78"/>
    <w:rPr>
      <w:rFonts w:cs="Arial"/>
      <w:b/>
      <w:color w:val="104F75"/>
      <w:sz w:val="92"/>
      <w:szCs w:val="92"/>
    </w:rPr>
  </w:style>
  <w:style w:type="paragraph" w:customStyle="1" w:styleId="SubtitleText">
    <w:name w:val="SubtitleText"/>
    <w:basedOn w:val="Normal"/>
    <w:rsid w:val="006A4E78"/>
    <w:pPr>
      <w:spacing w:after="1520"/>
    </w:pPr>
    <w:rPr>
      <w:rFonts w:cs="Arial"/>
      <w:b/>
      <w:color w:val="104F75"/>
      <w:sz w:val="48"/>
      <w:szCs w:val="48"/>
    </w:rPr>
  </w:style>
  <w:style w:type="character" w:customStyle="1" w:styleId="SubtitleTextChar">
    <w:name w:val="SubtitleText Char"/>
    <w:rsid w:val="006A4E78"/>
    <w:rPr>
      <w:rFonts w:cs="Arial"/>
      <w:b/>
      <w:color w:val="104F75"/>
      <w:sz w:val="48"/>
      <w:szCs w:val="48"/>
    </w:rPr>
  </w:style>
  <w:style w:type="paragraph" w:styleId="ListBullet">
    <w:name w:val="List Bullet"/>
    <w:basedOn w:val="ListBullet5"/>
    <w:rsid w:val="006A4E78"/>
    <w:pPr>
      <w:numPr>
        <w:numId w:val="5"/>
      </w:numPr>
      <w:contextualSpacing/>
    </w:pPr>
  </w:style>
  <w:style w:type="paragraph" w:styleId="TOC1">
    <w:name w:val="toc 1"/>
    <w:basedOn w:val="Normal"/>
    <w:next w:val="Normal"/>
    <w:autoRedefine/>
    <w:rsid w:val="006A4E78"/>
    <w:pPr>
      <w:tabs>
        <w:tab w:val="right" w:pos="9498"/>
      </w:tabs>
      <w:spacing w:after="120"/>
    </w:pPr>
  </w:style>
  <w:style w:type="paragraph" w:styleId="TOC2">
    <w:name w:val="toc 2"/>
    <w:basedOn w:val="Normal"/>
    <w:next w:val="Normal"/>
    <w:autoRedefine/>
    <w:rsid w:val="006A4E78"/>
    <w:pPr>
      <w:tabs>
        <w:tab w:val="right" w:pos="9498"/>
      </w:tabs>
      <w:spacing w:after="120"/>
      <w:ind w:left="238"/>
    </w:pPr>
  </w:style>
  <w:style w:type="paragraph" w:styleId="TOC3">
    <w:name w:val="toc 3"/>
    <w:basedOn w:val="Normal"/>
    <w:next w:val="Normal"/>
    <w:autoRedefine/>
    <w:rsid w:val="006A4E78"/>
    <w:pPr>
      <w:tabs>
        <w:tab w:val="right" w:pos="9498"/>
      </w:tabs>
      <w:spacing w:after="120"/>
      <w:ind w:left="480"/>
    </w:pPr>
  </w:style>
  <w:style w:type="paragraph" w:customStyle="1" w:styleId="CopyrightBox">
    <w:name w:val="CopyrightBox"/>
    <w:basedOn w:val="Normal"/>
    <w:rsid w:val="006A4E78"/>
  </w:style>
  <w:style w:type="character" w:customStyle="1" w:styleId="CopyrightBoxChar">
    <w:name w:val="CopyrightBox Char"/>
    <w:rsid w:val="006A4E78"/>
    <w:rPr>
      <w:color w:val="0D0D0D"/>
      <w:sz w:val="24"/>
      <w:szCs w:val="24"/>
    </w:rPr>
  </w:style>
  <w:style w:type="paragraph" w:customStyle="1" w:styleId="CopyrightSpacing">
    <w:name w:val="CopyrightSpacing"/>
    <w:basedOn w:val="Normal"/>
    <w:rsid w:val="006A4E78"/>
    <w:pPr>
      <w:spacing w:before="6000" w:after="120"/>
    </w:pPr>
  </w:style>
  <w:style w:type="character" w:customStyle="1" w:styleId="CopyrightSpacingChar">
    <w:name w:val="CopyrightSpacing Char"/>
    <w:rsid w:val="006A4E78"/>
    <w:rPr>
      <w:sz w:val="24"/>
      <w:szCs w:val="24"/>
    </w:rPr>
  </w:style>
  <w:style w:type="paragraph" w:styleId="Title">
    <w:name w:val="Title"/>
    <w:basedOn w:val="Normal"/>
    <w:next w:val="Normal"/>
    <w:uiPriority w:val="10"/>
    <w:qFormat/>
    <w:rsid w:val="006A4E78"/>
    <w:pPr>
      <w:spacing w:before="240" w:line="240" w:lineRule="auto"/>
    </w:pPr>
    <w:rPr>
      <w:b/>
      <w:color w:val="104F75"/>
      <w:sz w:val="96"/>
      <w:szCs w:val="120"/>
    </w:rPr>
  </w:style>
  <w:style w:type="character" w:customStyle="1" w:styleId="TitleChar">
    <w:name w:val="Title Char"/>
    <w:rsid w:val="006A4E78"/>
    <w:rPr>
      <w:rFonts w:ascii="Arial" w:hAnsi="Arial" w:cs="Arial"/>
      <w:b/>
      <w:color w:val="104F75"/>
      <w:sz w:val="96"/>
      <w:szCs w:val="120"/>
      <w:lang w:eastAsia="en-US"/>
    </w:rPr>
  </w:style>
  <w:style w:type="paragraph" w:styleId="TableofFigures">
    <w:name w:val="table of figures"/>
    <w:basedOn w:val="Normal"/>
    <w:next w:val="Normal"/>
    <w:rsid w:val="006A4E78"/>
    <w:pPr>
      <w:spacing w:after="120"/>
    </w:pPr>
  </w:style>
  <w:style w:type="paragraph" w:styleId="ListBullet4">
    <w:name w:val="List Bullet 4"/>
    <w:basedOn w:val="Normal"/>
    <w:rsid w:val="006A4E78"/>
    <w:pPr>
      <w:numPr>
        <w:numId w:val="4"/>
      </w:numPr>
      <w:contextualSpacing/>
    </w:pPr>
  </w:style>
  <w:style w:type="paragraph" w:styleId="ListParagraph">
    <w:name w:val="List Paragraph"/>
    <w:basedOn w:val="Normal"/>
    <w:uiPriority w:val="34"/>
    <w:qFormat/>
    <w:rsid w:val="006A4E78"/>
    <w:pPr>
      <w:numPr>
        <w:numId w:val="8"/>
      </w:numPr>
      <w:contextualSpacing/>
    </w:pPr>
  </w:style>
  <w:style w:type="paragraph" w:styleId="Caption">
    <w:name w:val="caption"/>
    <w:basedOn w:val="Normal"/>
    <w:next w:val="Normal"/>
    <w:rsid w:val="006A4E78"/>
    <w:pPr>
      <w:spacing w:before="120" w:after="120"/>
      <w:jc w:val="center"/>
    </w:pPr>
    <w:rPr>
      <w:b/>
      <w:bCs/>
      <w:color w:val="000000"/>
      <w:sz w:val="20"/>
      <w:szCs w:val="20"/>
    </w:rPr>
  </w:style>
  <w:style w:type="character" w:customStyle="1" w:styleId="Heading4Char">
    <w:name w:val="Heading 4 Char"/>
    <w:rsid w:val="006A4E78"/>
    <w:rPr>
      <w:b/>
      <w:bCs/>
      <w:color w:val="104F75"/>
      <w:sz w:val="24"/>
      <w:szCs w:val="28"/>
    </w:rPr>
  </w:style>
  <w:style w:type="character" w:customStyle="1" w:styleId="Heading5Char">
    <w:name w:val="Heading 5 Char"/>
    <w:rsid w:val="006A4E78"/>
    <w:rPr>
      <w:rFonts w:ascii="Calibri" w:hAnsi="Calibri"/>
      <w:b/>
      <w:bCs/>
      <w:i/>
      <w:iCs/>
      <w:color w:val="0D0D0D"/>
      <w:sz w:val="26"/>
      <w:szCs w:val="26"/>
    </w:rPr>
  </w:style>
  <w:style w:type="character" w:customStyle="1" w:styleId="Heading6Char">
    <w:name w:val="Heading 6 Char"/>
    <w:rsid w:val="006A4E78"/>
    <w:rPr>
      <w:rFonts w:ascii="Calibri" w:hAnsi="Calibri"/>
      <w:b/>
      <w:bCs/>
      <w:color w:val="0D0D0D"/>
      <w:sz w:val="24"/>
      <w:szCs w:val="22"/>
    </w:rPr>
  </w:style>
  <w:style w:type="character" w:customStyle="1" w:styleId="Heading7Char">
    <w:name w:val="Heading 7 Char"/>
    <w:rsid w:val="006A4E78"/>
    <w:rPr>
      <w:rFonts w:ascii="Calibri" w:hAnsi="Calibri"/>
      <w:color w:val="0D0D0D"/>
      <w:sz w:val="24"/>
      <w:szCs w:val="24"/>
    </w:rPr>
  </w:style>
  <w:style w:type="character" w:customStyle="1" w:styleId="Heading8Char">
    <w:name w:val="Heading 8 Char"/>
    <w:rsid w:val="006A4E78"/>
    <w:rPr>
      <w:rFonts w:ascii="Calibri" w:hAnsi="Calibri"/>
      <w:i/>
      <w:iCs/>
      <w:color w:val="0D0D0D"/>
      <w:sz w:val="24"/>
      <w:szCs w:val="24"/>
    </w:rPr>
  </w:style>
  <w:style w:type="character" w:customStyle="1" w:styleId="Heading9Char">
    <w:name w:val="Heading 9 Char"/>
    <w:rsid w:val="006A4E78"/>
    <w:rPr>
      <w:rFonts w:ascii="Cambria" w:hAnsi="Cambria"/>
      <w:color w:val="0D0D0D"/>
      <w:sz w:val="24"/>
      <w:szCs w:val="22"/>
    </w:rPr>
  </w:style>
  <w:style w:type="paragraph" w:styleId="BodyText">
    <w:name w:val="Body Text"/>
    <w:basedOn w:val="Normal"/>
    <w:rsid w:val="006A4E78"/>
    <w:pPr>
      <w:spacing w:after="120"/>
    </w:pPr>
  </w:style>
  <w:style w:type="character" w:customStyle="1" w:styleId="BodyTextChar">
    <w:name w:val="Body Text Char"/>
    <w:basedOn w:val="DefaultParagraphFont"/>
    <w:rsid w:val="006A4E78"/>
    <w:rPr>
      <w:color w:val="0D0D0D"/>
      <w:sz w:val="24"/>
      <w:szCs w:val="24"/>
    </w:rPr>
  </w:style>
  <w:style w:type="paragraph" w:customStyle="1" w:styleId="TableHeader">
    <w:name w:val="TableHeader"/>
    <w:rsid w:val="006A4E78"/>
    <w:pPr>
      <w:suppressAutoHyphens/>
      <w:spacing w:before="60" w:after="60"/>
      <w:ind w:left="57" w:right="57"/>
      <w:jc w:val="center"/>
    </w:pPr>
    <w:rPr>
      <w:b/>
      <w:color w:val="0D0D0D"/>
      <w:sz w:val="24"/>
      <w:szCs w:val="24"/>
    </w:rPr>
  </w:style>
  <w:style w:type="paragraph" w:styleId="BalloonText">
    <w:name w:val="Balloon Text"/>
    <w:basedOn w:val="Normal"/>
    <w:rsid w:val="006A4E78"/>
    <w:pPr>
      <w:spacing w:after="0" w:line="240" w:lineRule="auto"/>
    </w:pPr>
    <w:rPr>
      <w:rFonts w:ascii="Tahoma" w:hAnsi="Tahoma" w:cs="Tahoma"/>
      <w:sz w:val="16"/>
      <w:szCs w:val="16"/>
    </w:rPr>
  </w:style>
  <w:style w:type="character" w:customStyle="1" w:styleId="BalloonTextChar">
    <w:name w:val="Balloon Text Char"/>
    <w:rsid w:val="006A4E78"/>
    <w:rPr>
      <w:rFonts w:ascii="Tahoma" w:hAnsi="Tahoma" w:cs="Tahoma"/>
      <w:sz w:val="16"/>
      <w:szCs w:val="16"/>
    </w:rPr>
  </w:style>
  <w:style w:type="paragraph" w:customStyle="1" w:styleId="TableRow">
    <w:name w:val="TableRow"/>
    <w:rsid w:val="006A4E78"/>
    <w:pPr>
      <w:suppressAutoHyphens/>
      <w:spacing w:before="60" w:after="60"/>
      <w:ind w:left="57" w:right="57"/>
    </w:pPr>
    <w:rPr>
      <w:color w:val="0D0D0D"/>
      <w:sz w:val="24"/>
      <w:szCs w:val="24"/>
    </w:rPr>
  </w:style>
  <w:style w:type="character" w:customStyle="1" w:styleId="TableRowChar">
    <w:name w:val="TableRow Char"/>
    <w:rsid w:val="006A4E78"/>
    <w:rPr>
      <w:color w:val="0D0D0D"/>
      <w:sz w:val="24"/>
      <w:szCs w:val="24"/>
    </w:rPr>
  </w:style>
  <w:style w:type="paragraph" w:styleId="Header">
    <w:name w:val="header"/>
    <w:basedOn w:val="Normal"/>
    <w:rsid w:val="006A4E78"/>
    <w:pPr>
      <w:tabs>
        <w:tab w:val="center" w:pos="4513"/>
        <w:tab w:val="right" w:pos="9026"/>
      </w:tabs>
      <w:spacing w:after="0" w:line="240" w:lineRule="auto"/>
    </w:pPr>
  </w:style>
  <w:style w:type="character" w:customStyle="1" w:styleId="HeaderChar">
    <w:name w:val="Header Char"/>
    <w:basedOn w:val="DefaultParagraphFont"/>
    <w:rsid w:val="006A4E78"/>
    <w:rPr>
      <w:color w:val="0D0D0D"/>
      <w:sz w:val="24"/>
      <w:szCs w:val="24"/>
    </w:rPr>
  </w:style>
  <w:style w:type="paragraph" w:styleId="Footer">
    <w:name w:val="footer"/>
    <w:basedOn w:val="Normal"/>
    <w:rsid w:val="006A4E78"/>
    <w:pPr>
      <w:tabs>
        <w:tab w:val="center" w:pos="4513"/>
        <w:tab w:val="right" w:pos="9026"/>
      </w:tabs>
      <w:spacing w:after="0" w:line="240" w:lineRule="auto"/>
    </w:pPr>
  </w:style>
  <w:style w:type="character" w:customStyle="1" w:styleId="FooterChar">
    <w:name w:val="Footer Char"/>
    <w:basedOn w:val="DefaultParagraphFont"/>
    <w:rsid w:val="006A4E78"/>
    <w:rPr>
      <w:color w:val="0D0D0D"/>
      <w:sz w:val="24"/>
      <w:szCs w:val="24"/>
    </w:rPr>
  </w:style>
  <w:style w:type="character" w:styleId="FollowedHyperlink">
    <w:name w:val="FollowedHyperlink"/>
    <w:basedOn w:val="DefaultParagraphFont"/>
    <w:rsid w:val="006A4E78"/>
    <w:rPr>
      <w:color w:val="0000FF"/>
      <w:u w:val="single"/>
    </w:rPr>
  </w:style>
  <w:style w:type="paragraph" w:styleId="FootnoteText">
    <w:name w:val="footnote text"/>
    <w:basedOn w:val="Normal"/>
    <w:rsid w:val="006A4E78"/>
    <w:pPr>
      <w:spacing w:after="60" w:line="240" w:lineRule="auto"/>
    </w:pPr>
    <w:rPr>
      <w:sz w:val="20"/>
      <w:szCs w:val="20"/>
    </w:rPr>
  </w:style>
  <w:style w:type="character" w:customStyle="1" w:styleId="FootnoteTextChar">
    <w:name w:val="Footnote Text Char"/>
    <w:basedOn w:val="DefaultParagraphFont"/>
    <w:rsid w:val="006A4E78"/>
  </w:style>
  <w:style w:type="character" w:styleId="FootnoteReference">
    <w:name w:val="footnote reference"/>
    <w:basedOn w:val="DefaultParagraphFont"/>
    <w:rsid w:val="006A4E78"/>
    <w:rPr>
      <w:position w:val="0"/>
      <w:vertAlign w:val="superscript"/>
    </w:rPr>
  </w:style>
  <w:style w:type="character" w:customStyle="1" w:styleId="RGB">
    <w:name w:val="RGB"/>
    <w:basedOn w:val="DefaultParagraphFont"/>
    <w:rsid w:val="006A4E78"/>
    <w:rPr>
      <w:b/>
      <w:bCs/>
      <w:sz w:val="20"/>
    </w:rPr>
  </w:style>
  <w:style w:type="paragraph" w:customStyle="1" w:styleId="ColouredBoxHeadline">
    <w:name w:val="Coloured Box Headline"/>
    <w:basedOn w:val="Normal"/>
    <w:rsid w:val="006A4E78"/>
    <w:pPr>
      <w:spacing w:before="120"/>
    </w:pPr>
    <w:rPr>
      <w:b/>
      <w:bCs/>
      <w:sz w:val="28"/>
      <w:szCs w:val="20"/>
    </w:rPr>
  </w:style>
  <w:style w:type="character" w:customStyle="1" w:styleId="RGBValues">
    <w:name w:val="RGB Values"/>
    <w:basedOn w:val="DefaultParagraphFont"/>
    <w:rsid w:val="006A4E78"/>
    <w:rPr>
      <w:sz w:val="20"/>
    </w:rPr>
  </w:style>
  <w:style w:type="paragraph" w:styleId="ListBullet5">
    <w:name w:val="List Bullet 5"/>
    <w:basedOn w:val="Normal"/>
    <w:rsid w:val="006A4E78"/>
  </w:style>
  <w:style w:type="character" w:styleId="CommentReference">
    <w:name w:val="annotation reference"/>
    <w:basedOn w:val="DefaultParagraphFont"/>
    <w:rsid w:val="006A4E78"/>
  </w:style>
  <w:style w:type="paragraph" w:styleId="CommentText">
    <w:name w:val="annotation text"/>
    <w:basedOn w:val="Normal"/>
    <w:rsid w:val="006A4E78"/>
    <w:pPr>
      <w:spacing w:line="240" w:lineRule="auto"/>
    </w:pPr>
    <w:rPr>
      <w:sz w:val="20"/>
      <w:szCs w:val="20"/>
    </w:rPr>
  </w:style>
  <w:style w:type="character" w:customStyle="1" w:styleId="CommentTextChar">
    <w:name w:val="Comment Text Char"/>
    <w:basedOn w:val="DefaultParagraphFont"/>
    <w:rsid w:val="006A4E78"/>
  </w:style>
  <w:style w:type="paragraph" w:styleId="CommentSubject">
    <w:name w:val="annotation subject"/>
    <w:basedOn w:val="CommentText"/>
    <w:next w:val="CommentText"/>
    <w:rsid w:val="006A4E78"/>
    <w:rPr>
      <w:b/>
      <w:bCs/>
    </w:rPr>
  </w:style>
  <w:style w:type="character" w:customStyle="1" w:styleId="CommentSubjectChar">
    <w:name w:val="Comment Subject Char"/>
    <w:basedOn w:val="CommentTextChar"/>
    <w:rsid w:val="006A4E78"/>
    <w:rPr>
      <w:b/>
      <w:bCs/>
    </w:rPr>
  </w:style>
  <w:style w:type="paragraph" w:customStyle="1" w:styleId="Centredembed">
    <w:name w:val="Centred embed"/>
    <w:basedOn w:val="Normal"/>
    <w:rsid w:val="006A4E78"/>
    <w:pPr>
      <w:spacing w:after="0"/>
      <w:jc w:val="center"/>
    </w:pPr>
    <w:rPr>
      <w:szCs w:val="20"/>
    </w:rPr>
  </w:style>
  <w:style w:type="paragraph" w:styleId="Date">
    <w:name w:val="Date"/>
    <w:basedOn w:val="Normal"/>
    <w:next w:val="Normal"/>
    <w:rsid w:val="006A4E78"/>
    <w:rPr>
      <w:rFonts w:cs="Arial"/>
      <w:b/>
      <w:bCs/>
      <w:color w:val="104F75"/>
      <w:sz w:val="44"/>
      <w:szCs w:val="44"/>
    </w:rPr>
  </w:style>
  <w:style w:type="character" w:customStyle="1" w:styleId="DateChar">
    <w:name w:val="Date Char"/>
    <w:basedOn w:val="DefaultParagraphFont"/>
    <w:rsid w:val="006A4E78"/>
    <w:rPr>
      <w:rFonts w:cs="Arial"/>
      <w:b/>
      <w:bCs/>
      <w:color w:val="104F75"/>
      <w:sz w:val="44"/>
      <w:szCs w:val="44"/>
    </w:rPr>
  </w:style>
  <w:style w:type="character" w:customStyle="1" w:styleId="SourceChar">
    <w:name w:val="Source Char"/>
    <w:basedOn w:val="DefaultParagraphFont"/>
    <w:rsid w:val="006A4E78"/>
  </w:style>
  <w:style w:type="paragraph" w:customStyle="1" w:styleId="Source">
    <w:name w:val="Source"/>
    <w:basedOn w:val="Normal"/>
    <w:rsid w:val="006A4E78"/>
    <w:pPr>
      <w:jc w:val="right"/>
    </w:pPr>
    <w:rPr>
      <w:sz w:val="20"/>
      <w:szCs w:val="20"/>
    </w:rPr>
  </w:style>
  <w:style w:type="paragraph" w:customStyle="1" w:styleId="DfESOutNumbered1">
    <w:name w:val="DfESOutNumbered1"/>
    <w:basedOn w:val="Normal"/>
    <w:rsid w:val="006A4E78"/>
    <w:pPr>
      <w:numPr>
        <w:numId w:val="3"/>
      </w:numPr>
    </w:pPr>
  </w:style>
  <w:style w:type="character" w:customStyle="1" w:styleId="DfESOutNumbered1Char">
    <w:name w:val="DfESOutNumbered1 Char"/>
    <w:rsid w:val="006A4E78"/>
    <w:rPr>
      <w:sz w:val="24"/>
      <w:szCs w:val="24"/>
    </w:rPr>
  </w:style>
  <w:style w:type="paragraph" w:customStyle="1" w:styleId="TableRowRight">
    <w:name w:val="TableRowRight"/>
    <w:basedOn w:val="TableRow"/>
    <w:rsid w:val="006A4E78"/>
    <w:pPr>
      <w:jc w:val="right"/>
    </w:pPr>
    <w:rPr>
      <w:szCs w:val="20"/>
    </w:rPr>
  </w:style>
  <w:style w:type="paragraph" w:customStyle="1" w:styleId="TableRowCentered">
    <w:name w:val="TableRowCentered"/>
    <w:basedOn w:val="TableRow"/>
    <w:rsid w:val="006A4E78"/>
    <w:pPr>
      <w:jc w:val="center"/>
    </w:pPr>
    <w:rPr>
      <w:szCs w:val="20"/>
    </w:rPr>
  </w:style>
  <w:style w:type="paragraph" w:customStyle="1" w:styleId="SocialMedia">
    <w:name w:val="SocialMedia"/>
    <w:basedOn w:val="Normal"/>
    <w:rsid w:val="006A4E78"/>
    <w:pPr>
      <w:tabs>
        <w:tab w:val="left" w:pos="4253"/>
        <w:tab w:val="left" w:pos="4820"/>
      </w:tabs>
      <w:spacing w:after="0" w:line="240" w:lineRule="auto"/>
      <w:ind w:firstLine="34"/>
    </w:pPr>
  </w:style>
  <w:style w:type="paragraph" w:customStyle="1" w:styleId="Reference">
    <w:name w:val="Reference"/>
    <w:basedOn w:val="Normal"/>
    <w:rsid w:val="006A4E78"/>
    <w:pPr>
      <w:tabs>
        <w:tab w:val="left" w:pos="1701"/>
      </w:tabs>
      <w:spacing w:before="240"/>
    </w:pPr>
  </w:style>
  <w:style w:type="character" w:customStyle="1" w:styleId="SocialMediaChar">
    <w:name w:val="SocialMedia Char"/>
    <w:basedOn w:val="DefaultParagraphFont"/>
    <w:rsid w:val="006A4E78"/>
    <w:rPr>
      <w:sz w:val="24"/>
      <w:szCs w:val="24"/>
    </w:rPr>
  </w:style>
  <w:style w:type="paragraph" w:customStyle="1" w:styleId="Licence">
    <w:name w:val="Licence"/>
    <w:basedOn w:val="Normal"/>
    <w:rsid w:val="006A4E78"/>
    <w:pPr>
      <w:tabs>
        <w:tab w:val="left" w:pos="1418"/>
      </w:tabs>
      <w:ind w:left="284"/>
      <w:contextualSpacing/>
    </w:pPr>
  </w:style>
  <w:style w:type="character" w:customStyle="1" w:styleId="ReferenceChar">
    <w:name w:val="Reference Char"/>
    <w:basedOn w:val="DefaultParagraphFont"/>
    <w:rsid w:val="006A4E78"/>
    <w:rPr>
      <w:color w:val="0D0D0D"/>
      <w:sz w:val="24"/>
      <w:szCs w:val="24"/>
    </w:rPr>
  </w:style>
  <w:style w:type="paragraph" w:customStyle="1" w:styleId="LicenceIntro">
    <w:name w:val="LicenceIntro"/>
    <w:basedOn w:val="Licence"/>
    <w:rsid w:val="006A4E78"/>
    <w:pPr>
      <w:spacing w:after="0"/>
      <w:ind w:left="0"/>
    </w:pPr>
    <w:rPr>
      <w:szCs w:val="20"/>
    </w:rPr>
  </w:style>
  <w:style w:type="character" w:customStyle="1" w:styleId="LicenceChar">
    <w:name w:val="Licence Char"/>
    <w:basedOn w:val="DefaultParagraphFont"/>
    <w:rsid w:val="006A4E78"/>
    <w:rPr>
      <w:sz w:val="24"/>
      <w:szCs w:val="24"/>
    </w:rPr>
  </w:style>
  <w:style w:type="paragraph" w:styleId="ListBullet2">
    <w:name w:val="List Bullet 2"/>
    <w:basedOn w:val="Normal"/>
    <w:rsid w:val="006A4E78"/>
    <w:pPr>
      <w:numPr>
        <w:numId w:val="6"/>
      </w:numPr>
      <w:tabs>
        <w:tab w:val="left" w:pos="491"/>
      </w:tabs>
      <w:contextualSpacing/>
    </w:pPr>
  </w:style>
  <w:style w:type="paragraph" w:customStyle="1" w:styleId="Logos">
    <w:name w:val="Logos"/>
    <w:basedOn w:val="Normal"/>
    <w:rsid w:val="006A4E78"/>
    <w:pPr>
      <w:pageBreakBefore/>
      <w:widowControl w:val="0"/>
    </w:pPr>
  </w:style>
  <w:style w:type="character" w:customStyle="1" w:styleId="LogosChar">
    <w:name w:val="Logos Char"/>
    <w:basedOn w:val="DefaultParagraphFont"/>
    <w:rsid w:val="006A4E78"/>
    <w:rPr>
      <w:color w:val="0D0D0D"/>
      <w:sz w:val="24"/>
      <w:szCs w:val="24"/>
    </w:rPr>
  </w:style>
  <w:style w:type="paragraph" w:styleId="ListBullet3">
    <w:name w:val="List Bullet 3"/>
    <w:basedOn w:val="Normal"/>
    <w:rsid w:val="006A4E78"/>
    <w:pPr>
      <w:numPr>
        <w:numId w:val="7"/>
      </w:numPr>
      <w:contextualSpacing/>
    </w:pPr>
  </w:style>
  <w:style w:type="paragraph" w:customStyle="1" w:styleId="DfESOutNumbered">
    <w:name w:val="DfESOutNumbered"/>
    <w:basedOn w:val="Normal"/>
    <w:rsid w:val="006A4E78"/>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sid w:val="006A4E78"/>
    <w:rPr>
      <w:rFonts w:cs="Arial"/>
      <w:color w:val="0D0D0D"/>
      <w:sz w:val="22"/>
      <w:szCs w:val="24"/>
      <w:lang w:eastAsia="en-US"/>
    </w:rPr>
  </w:style>
  <w:style w:type="paragraph" w:customStyle="1" w:styleId="DeptBullets">
    <w:name w:val="DeptBullets"/>
    <w:basedOn w:val="Normal"/>
    <w:rsid w:val="006A4E78"/>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sid w:val="006A4E78"/>
    <w:rPr>
      <w:color w:val="0D0D0D"/>
      <w:sz w:val="24"/>
      <w:szCs w:val="24"/>
      <w:lang w:eastAsia="en-US"/>
    </w:rPr>
  </w:style>
  <w:style w:type="paragraph" w:customStyle="1" w:styleId="TOCHeader">
    <w:name w:val="TOC Header"/>
    <w:rsid w:val="006A4E78"/>
    <w:pPr>
      <w:pageBreakBefore/>
      <w:suppressAutoHyphens/>
    </w:pPr>
    <w:rPr>
      <w:b/>
      <w:color w:val="104F75"/>
      <w:sz w:val="36"/>
      <w:szCs w:val="24"/>
    </w:rPr>
  </w:style>
  <w:style w:type="character" w:customStyle="1" w:styleId="TOCHeaderChar">
    <w:name w:val="TOC Header Char"/>
    <w:rsid w:val="006A4E78"/>
    <w:rPr>
      <w:b/>
      <w:color w:val="104F75"/>
      <w:sz w:val="36"/>
      <w:szCs w:val="24"/>
    </w:rPr>
  </w:style>
  <w:style w:type="paragraph" w:styleId="BodyTextIndent">
    <w:name w:val="Body Text Indent"/>
    <w:basedOn w:val="Normal"/>
    <w:rsid w:val="006A4E78"/>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sid w:val="006A4E78"/>
    <w:rPr>
      <w:sz w:val="24"/>
      <w:lang w:eastAsia="en-US"/>
    </w:rPr>
  </w:style>
  <w:style w:type="paragraph" w:customStyle="1" w:styleId="DeptOutNumbered">
    <w:name w:val="DeptOutNumbered"/>
    <w:basedOn w:val="Normal"/>
    <w:rsid w:val="006A4E78"/>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rsid w:val="006A4E78"/>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rsid w:val="006A4E78"/>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rsid w:val="006A4E78"/>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rsid w:val="006A4E78"/>
  </w:style>
  <w:style w:type="character" w:customStyle="1" w:styleId="PersonalComposeStyle">
    <w:name w:val="Personal Compose Style"/>
    <w:basedOn w:val="DefaultParagraphFont"/>
    <w:rsid w:val="006A4E78"/>
    <w:rPr>
      <w:rFonts w:ascii="Arial" w:hAnsi="Arial" w:cs="Arial"/>
      <w:color w:val="auto"/>
      <w:sz w:val="20"/>
    </w:rPr>
  </w:style>
  <w:style w:type="character" w:customStyle="1" w:styleId="PersonalReplyStyle">
    <w:name w:val="Personal Reply Style"/>
    <w:basedOn w:val="DefaultParagraphFont"/>
    <w:rsid w:val="006A4E78"/>
    <w:rPr>
      <w:rFonts w:ascii="Arial" w:hAnsi="Arial" w:cs="Arial"/>
      <w:color w:val="auto"/>
      <w:sz w:val="20"/>
    </w:rPr>
  </w:style>
  <w:style w:type="paragraph" w:customStyle="1" w:styleId="Sub-Heading">
    <w:name w:val="Sub-Heading"/>
    <w:basedOn w:val="Heading"/>
    <w:next w:val="Numbered"/>
    <w:rsid w:val="006A4E78"/>
    <w:pPr>
      <w:spacing w:before="0"/>
    </w:pPr>
  </w:style>
  <w:style w:type="paragraph" w:styleId="Subtitle">
    <w:name w:val="Subtitle"/>
    <w:basedOn w:val="Normal"/>
    <w:uiPriority w:val="11"/>
    <w:qFormat/>
    <w:rsid w:val="006A4E78"/>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sid w:val="006A4E78"/>
    <w:rPr>
      <w:i/>
      <w:sz w:val="24"/>
      <w:lang w:eastAsia="en-US"/>
    </w:rPr>
  </w:style>
  <w:style w:type="paragraph" w:customStyle="1" w:styleId="DfESBullets">
    <w:name w:val="DfESBullets"/>
    <w:basedOn w:val="Normal"/>
    <w:rsid w:val="006A4E78"/>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
    <w:name w:val="Unresolved Mention"/>
    <w:basedOn w:val="DefaultParagraphFont"/>
    <w:rsid w:val="006A4E78"/>
    <w:rPr>
      <w:color w:val="605E5C"/>
      <w:shd w:val="clear" w:color="auto" w:fill="E1DFDD"/>
    </w:rPr>
  </w:style>
  <w:style w:type="numbering" w:customStyle="1" w:styleId="WWOutlineListStyle">
    <w:name w:val="WW_OutlineListStyle"/>
    <w:basedOn w:val="NoList"/>
    <w:rsid w:val="006A4E78"/>
    <w:pPr>
      <w:numPr>
        <w:numId w:val="2"/>
      </w:numPr>
    </w:pPr>
  </w:style>
  <w:style w:type="numbering" w:customStyle="1" w:styleId="LFO3">
    <w:name w:val="LFO3"/>
    <w:basedOn w:val="NoList"/>
    <w:rsid w:val="006A4E78"/>
    <w:pPr>
      <w:numPr>
        <w:numId w:val="3"/>
      </w:numPr>
    </w:pPr>
  </w:style>
  <w:style w:type="numbering" w:customStyle="1" w:styleId="LFO4">
    <w:name w:val="LFO4"/>
    <w:basedOn w:val="NoList"/>
    <w:rsid w:val="006A4E78"/>
    <w:pPr>
      <w:numPr>
        <w:numId w:val="4"/>
      </w:numPr>
    </w:pPr>
  </w:style>
  <w:style w:type="numbering" w:customStyle="1" w:styleId="LFO6">
    <w:name w:val="LFO6"/>
    <w:basedOn w:val="NoList"/>
    <w:rsid w:val="006A4E78"/>
    <w:pPr>
      <w:numPr>
        <w:numId w:val="5"/>
      </w:numPr>
    </w:pPr>
  </w:style>
  <w:style w:type="numbering" w:customStyle="1" w:styleId="LFO9">
    <w:name w:val="LFO9"/>
    <w:basedOn w:val="NoList"/>
    <w:rsid w:val="006A4E78"/>
    <w:pPr>
      <w:numPr>
        <w:numId w:val="6"/>
      </w:numPr>
    </w:pPr>
  </w:style>
  <w:style w:type="numbering" w:customStyle="1" w:styleId="LFO10">
    <w:name w:val="LFO10"/>
    <w:basedOn w:val="NoList"/>
    <w:rsid w:val="006A4E78"/>
    <w:pPr>
      <w:numPr>
        <w:numId w:val="7"/>
      </w:numPr>
    </w:pPr>
  </w:style>
  <w:style w:type="numbering" w:customStyle="1" w:styleId="LFO25">
    <w:name w:val="LFO25"/>
    <w:basedOn w:val="NoList"/>
    <w:rsid w:val="006A4E78"/>
    <w:pPr>
      <w:numPr>
        <w:numId w:val="8"/>
      </w:numPr>
    </w:pPr>
  </w:style>
  <w:style w:type="numbering" w:customStyle="1" w:styleId="LFO28">
    <w:name w:val="LFO28"/>
    <w:basedOn w:val="NoList"/>
    <w:rsid w:val="006A4E78"/>
    <w:pPr>
      <w:numPr>
        <w:numId w:val="9"/>
      </w:numPr>
    </w:pPr>
  </w:style>
  <w:style w:type="numbering" w:customStyle="1" w:styleId="LFO30">
    <w:name w:val="LFO30"/>
    <w:basedOn w:val="NoList"/>
    <w:rsid w:val="006A4E78"/>
    <w:pPr>
      <w:numPr>
        <w:numId w:val="10"/>
      </w:numPr>
    </w:pPr>
  </w:style>
  <w:style w:type="numbering" w:customStyle="1" w:styleId="LFO34">
    <w:name w:val="LFO34"/>
    <w:basedOn w:val="NoList"/>
    <w:rsid w:val="006A4E78"/>
    <w:pPr>
      <w:numPr>
        <w:numId w:val="11"/>
      </w:numPr>
    </w:pPr>
  </w:style>
  <w:style w:type="numbering" w:customStyle="1" w:styleId="LFO36">
    <w:name w:val="LFO36"/>
    <w:basedOn w:val="NoList"/>
    <w:rsid w:val="006A4E78"/>
    <w:pPr>
      <w:numPr>
        <w:numId w:val="12"/>
      </w:numPr>
    </w:pPr>
  </w:style>
  <w:style w:type="table" w:styleId="TableGrid">
    <w:name w:val="Table Grid"/>
    <w:basedOn w:val="TableNormal"/>
    <w:uiPriority w:val="39"/>
    <w:rsid w:val="0018301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6D7237"/>
    <w:pPr>
      <w:suppressAutoHyphens/>
    </w:pPr>
    <w:rPr>
      <w:color w:val="0D0D0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educationendowmentfoundation.org.uk/news/eef-blog-the-impact-of-teaching-assistants-a-holistic-picture" TargetMode="External"/><Relationship Id="rId13" Type="http://schemas.openxmlformats.org/officeDocument/2006/relationships/hyperlink" Target="https://educationendowmentfoundation.org.uk/support-for-schools/school-improvement-planning/2-targeted-academic-support" TargetMode="External"/><Relationship Id="rId18" Type="http://schemas.openxmlformats.org/officeDocument/2006/relationships/hyperlink" Target="https://d2tic4wvo1iusb.cloudfront.net/production/eef-guidance-reports/teaching-assistants/TA_Recommendations_Summary.pdf?v=1696196480"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nuffieldfoundation.org/wp-content/uploads/2019/05/Final-report-School-break-and-lunch-times-and-young-peoples-lives-A-follow-up-national-study.pdf" TargetMode="External"/><Relationship Id="rId7" Type="http://schemas.openxmlformats.org/officeDocument/2006/relationships/hyperlink" Target="https://d2tic4wvo1iusb.cloudfront.net/production/eef-guidance-reports/teaching-assistants/TA_Recommendations_Summary.pdf?v=1696196480" TargetMode="External"/><Relationship Id="rId12" Type="http://schemas.openxmlformats.org/officeDocument/2006/relationships/hyperlink" Target="https://educationendowmentfoundation.org.uk/support-for-schools/school-improvement-planning/2-targeted-academic-support" TargetMode="External"/><Relationship Id="rId17" Type="http://schemas.openxmlformats.org/officeDocument/2006/relationships/hyperlink" Target="https://educationendowmentfoundation.org.uk/news/eef-blog-the-impact-of-teaching-assistants-a-holistic-picture"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2tic4wvo1iusb.cloudfront.net/production/eef-guidance-reports/teaching-assistants/TA_Recommendations_Summary.pdf?v=1696196480" TargetMode="External"/><Relationship Id="rId20" Type="http://schemas.openxmlformats.org/officeDocument/2006/relationships/hyperlink" Target="https://educationendowmentfoundation.org.uk/support-for-schools/school-improvement-planning/3-wider-strategi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2tic4wvo1iusb.cloudfront.net/production/eef-guidance-reports/effective-professional-development/EEF-Effective-PD-Recommendations-Poster.pdf?v=1726761090"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educationendowmentfoundation.org.uk/support-for-schools/school-improvement-planning/2-targeted-academic-support" TargetMode="External"/><Relationship Id="rId23" Type="http://schemas.openxmlformats.org/officeDocument/2006/relationships/hyperlink" Target="https://educationendowmentfoundation.org.uk/support-for-schools/school-improvement-planning/3-wider-strategies" TargetMode="External"/><Relationship Id="rId10" Type="http://schemas.openxmlformats.org/officeDocument/2006/relationships/hyperlink" Target="https://d2tic4wvo1iusb.cloudfront.net/production/eef-guidance-reports/effective-professional-development/EEF-Effective-PD-Recommendations-Poster.pdf?v=1696246976" TargetMode="External"/><Relationship Id="rId19" Type="http://schemas.openxmlformats.org/officeDocument/2006/relationships/hyperlink" Target="https://educationendowmentfoundation.org.uk/news/eef-blog-the-impact-of-teaching-assistants-a-holistic-picture" TargetMode="External"/><Relationship Id="rId4" Type="http://schemas.openxmlformats.org/officeDocument/2006/relationships/webSettings" Target="webSettings.xml"/><Relationship Id="rId9" Type="http://schemas.openxmlformats.org/officeDocument/2006/relationships/hyperlink" Target="https://d2tic4wvo1iusb.cloudfront.net/production/eef-guidance-reports/effective-professional-development/EEF-Effective-PD-Recommendations-Poster.pdf?v=1726761090" TargetMode="External"/><Relationship Id="rId14" Type="http://schemas.openxmlformats.org/officeDocument/2006/relationships/hyperlink" Target="https://educationendowmentfoundation.org.uk/education-evidence/guidance-reports/teaching-assitants" TargetMode="External"/><Relationship Id="rId22" Type="http://schemas.openxmlformats.org/officeDocument/2006/relationships/hyperlink" Target="https://educationendowmentfoundation.org.uk/public/files/Publications/Behaviour/EEF_Improving_behaviour_in_schools_Report.pd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2478</Words>
  <Characters>14126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16571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creator>Publishing.TEAM@education.gsi.gov.uk</dc:creator>
  <dc:description>Master-ET-v3.8</dc:description>
  <cp:lastModifiedBy>julie.carr1</cp:lastModifiedBy>
  <cp:revision>3</cp:revision>
  <cp:lastPrinted>2024-09-18T14:09:00Z</cp:lastPrinted>
  <dcterms:created xsi:type="dcterms:W3CDTF">2025-10-22T14:56:00Z</dcterms:created>
  <dcterms:modified xsi:type="dcterms:W3CDTF">2025-11-19T10:18:00Z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